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A7" w:rsidRDefault="002C2A9F" w:rsidP="00B714B7">
      <w:pPr>
        <w:rPr>
          <w:rFonts w:ascii="微软雅黑" w:eastAsia="微软雅黑" w:hAnsi="微软雅黑" w:cs="Arial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产品名称：</w:t>
      </w:r>
      <w:r w:rsidR="002872A7" w:rsidRPr="002872A7">
        <w:rPr>
          <w:rFonts w:ascii="微软雅黑" w:eastAsia="微软雅黑" w:hAnsi="微软雅黑" w:cs="Arial" w:hint="eastAsia"/>
          <w:sz w:val="16"/>
          <w:szCs w:val="16"/>
        </w:rPr>
        <w:t>泰康</w:t>
      </w:r>
      <w:r w:rsidR="00E316F2">
        <w:rPr>
          <w:rFonts w:ascii="微软雅黑" w:eastAsia="微软雅黑" w:hAnsi="微软雅黑" w:cs="Arial" w:hint="eastAsia"/>
          <w:sz w:val="16"/>
          <w:szCs w:val="16"/>
        </w:rPr>
        <w:t>人寿</w:t>
      </w:r>
      <w:r w:rsidR="002872A7" w:rsidRPr="002872A7">
        <w:rPr>
          <w:rFonts w:ascii="微软雅黑" w:eastAsia="微软雅黑" w:hAnsi="微软雅黑" w:cs="Arial" w:hint="eastAsia"/>
          <w:sz w:val="16"/>
          <w:szCs w:val="16"/>
        </w:rPr>
        <w:t>祥云永泰终身年金保险（分红型）</w:t>
      </w:r>
    </w:p>
    <w:p w:rsidR="002872A7" w:rsidRDefault="00B714B7" w:rsidP="00B714B7">
      <w:pPr>
        <w:rPr>
          <w:rFonts w:ascii="微软雅黑" w:eastAsia="微软雅黑" w:hAnsi="微软雅黑" w:cs="宋体"/>
          <w:kern w:val="0"/>
          <w:sz w:val="16"/>
          <w:szCs w:val="16"/>
        </w:rPr>
      </w:pPr>
      <w:r w:rsidRPr="00B714B7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组成</w:t>
      </w:r>
      <w:r w:rsidRPr="00B714B7">
        <w:rPr>
          <w:rFonts w:ascii="微软雅黑" w:eastAsia="微软雅黑" w:hAnsi="微软雅黑" w:cs="Arial"/>
          <w:b/>
          <w:color w:val="FF0000"/>
          <w:sz w:val="16"/>
          <w:szCs w:val="16"/>
        </w:rPr>
        <w:t>：</w:t>
      </w:r>
      <w:r w:rsidR="002872A7" w:rsidRPr="002872A7">
        <w:rPr>
          <w:rFonts w:ascii="微软雅黑" w:eastAsia="微软雅黑" w:hAnsi="微软雅黑" w:cs="宋体" w:hint="eastAsia"/>
          <w:kern w:val="0"/>
          <w:sz w:val="16"/>
          <w:szCs w:val="16"/>
        </w:rPr>
        <w:t>《泰康祥云永泰终身年金保险（分红型）》</w:t>
      </w:r>
    </w:p>
    <w:p w:rsidR="002C2A9F" w:rsidRPr="00C974DF" w:rsidRDefault="002C2A9F" w:rsidP="00B714B7">
      <w:pPr>
        <w:rPr>
          <w:rFonts w:ascii="微软雅黑" w:eastAsia="微软雅黑" w:hAnsi="微软雅黑" w:cs="宋体"/>
          <w:kern w:val="0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产品类别：</w:t>
      </w:r>
      <w:r w:rsidR="002872A7" w:rsidRPr="002872A7">
        <w:rPr>
          <w:rFonts w:ascii="微软雅黑" w:eastAsia="微软雅黑" w:hAnsi="微软雅黑" w:cs="宋体" w:hint="eastAsia"/>
          <w:kern w:val="0"/>
          <w:sz w:val="16"/>
          <w:szCs w:val="16"/>
        </w:rPr>
        <w:t>分红年金</w:t>
      </w:r>
    </w:p>
    <w:p w:rsidR="002C2A9F" w:rsidRPr="00C974DF" w:rsidRDefault="002C2A9F" w:rsidP="002C2A9F">
      <w:pPr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产品基本信息：</w:t>
      </w:r>
    </w:p>
    <w:p w:rsidR="002872A7" w:rsidRDefault="002C2A9F" w:rsidP="002C2A9F">
      <w:pPr>
        <w:rPr>
          <w:rFonts w:ascii="微软雅黑" w:eastAsia="微软雅黑" w:hAnsi="微软雅黑" w:cs="Arial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sz w:val="16"/>
          <w:szCs w:val="16"/>
        </w:rPr>
        <w:t>投保年龄：</w:t>
      </w:r>
      <w:r w:rsidR="002872A7" w:rsidRPr="002872A7">
        <w:rPr>
          <w:rFonts w:ascii="微软雅黑" w:eastAsia="微软雅黑" w:hAnsi="微软雅黑" w:cs="Arial" w:hint="eastAsia"/>
          <w:sz w:val="16"/>
          <w:szCs w:val="16"/>
        </w:rPr>
        <w:t>0（出生满30天）-50周岁</w:t>
      </w:r>
    </w:p>
    <w:p w:rsidR="00B714B7" w:rsidRDefault="002C2A9F" w:rsidP="002C2A9F">
      <w:pPr>
        <w:rPr>
          <w:rFonts w:ascii="微软雅黑" w:eastAsia="微软雅黑" w:hAnsi="微软雅黑" w:cs="Arial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sz w:val="16"/>
          <w:szCs w:val="16"/>
        </w:rPr>
        <w:t>交费期间：</w:t>
      </w:r>
      <w:r w:rsidR="002872A7" w:rsidRPr="00B714B7">
        <w:rPr>
          <w:rFonts w:ascii="微软雅黑" w:eastAsia="微软雅黑" w:hAnsi="微软雅黑" w:cs="Arial" w:hint="eastAsia"/>
          <w:sz w:val="16"/>
          <w:szCs w:val="16"/>
        </w:rPr>
        <w:t xml:space="preserve"> </w:t>
      </w:r>
      <w:r w:rsidR="00B714B7" w:rsidRPr="00B714B7">
        <w:rPr>
          <w:rFonts w:ascii="微软雅黑" w:eastAsia="微软雅黑" w:hAnsi="微软雅黑" w:cs="Arial" w:hint="eastAsia"/>
          <w:sz w:val="16"/>
          <w:szCs w:val="16"/>
        </w:rPr>
        <w:t>5、10、20年</w:t>
      </w:r>
    </w:p>
    <w:p w:rsidR="002C2A9F" w:rsidRPr="00C974DF" w:rsidRDefault="002C2A9F" w:rsidP="002872A7">
      <w:pPr>
        <w:rPr>
          <w:rFonts w:ascii="微软雅黑" w:eastAsia="微软雅黑" w:hAnsi="微软雅黑" w:cs="Arial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sz w:val="16"/>
          <w:szCs w:val="16"/>
        </w:rPr>
        <w:t>保障期：</w:t>
      </w:r>
      <w:r w:rsidRPr="002872A7">
        <w:rPr>
          <w:rFonts w:ascii="微软雅黑" w:eastAsia="微软雅黑" w:hAnsi="微软雅黑" w:cs="Arial" w:hint="eastAsia"/>
          <w:sz w:val="16"/>
          <w:szCs w:val="16"/>
        </w:rPr>
        <w:t xml:space="preserve"> </w:t>
      </w:r>
      <w:r w:rsidR="002872A7" w:rsidRPr="002872A7">
        <w:rPr>
          <w:rFonts w:ascii="微软雅黑" w:eastAsia="微软雅黑" w:hAnsi="微软雅黑" w:cs="Arial" w:hint="eastAsia"/>
          <w:sz w:val="16"/>
          <w:szCs w:val="16"/>
        </w:rPr>
        <w:t>终身</w:t>
      </w:r>
    </w:p>
    <w:p w:rsidR="002C2A9F" w:rsidRDefault="002C2A9F" w:rsidP="002C2A9F">
      <w:pPr>
        <w:widowControl/>
        <w:jc w:val="left"/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产品特色：</w:t>
      </w:r>
    </w:p>
    <w:p w:rsidR="002872A7" w:rsidRPr="002872A7" w:rsidRDefault="002872A7" w:rsidP="002872A7">
      <w:pPr>
        <w:widowControl/>
        <w:jc w:val="left"/>
        <w:rPr>
          <w:rFonts w:ascii="微软雅黑" w:eastAsia="微软雅黑" w:hAnsi="微软雅黑" w:cs="Arial"/>
          <w:sz w:val="16"/>
          <w:szCs w:val="16"/>
        </w:rPr>
      </w:pPr>
      <w:r w:rsidRPr="002872A7">
        <w:rPr>
          <w:rFonts w:ascii="微软雅黑" w:eastAsia="微软雅黑" w:hAnsi="微软雅黑" w:cs="Arial" w:hint="eastAsia"/>
          <w:sz w:val="16"/>
          <w:szCs w:val="16"/>
        </w:rPr>
        <w:t>养老年金，终身给付</w:t>
      </w:r>
    </w:p>
    <w:p w:rsidR="002872A7" w:rsidRPr="002872A7" w:rsidRDefault="002872A7" w:rsidP="002872A7">
      <w:pPr>
        <w:widowControl/>
        <w:jc w:val="left"/>
        <w:rPr>
          <w:rFonts w:ascii="微软雅黑" w:eastAsia="微软雅黑" w:hAnsi="微软雅黑" w:cs="Arial"/>
          <w:sz w:val="16"/>
          <w:szCs w:val="16"/>
        </w:rPr>
      </w:pPr>
      <w:r w:rsidRPr="002872A7">
        <w:rPr>
          <w:rFonts w:ascii="微软雅黑" w:eastAsia="微软雅黑" w:hAnsi="微软雅黑" w:cs="Arial" w:hint="eastAsia"/>
          <w:sz w:val="16"/>
          <w:szCs w:val="16"/>
        </w:rPr>
        <w:t>自被保险人年满 60 周岁生日后首个本合同的年生效对应日（含该日）起，每年给付养老年金，直至终身</w:t>
      </w:r>
    </w:p>
    <w:p w:rsidR="002872A7" w:rsidRPr="002872A7" w:rsidRDefault="002872A7" w:rsidP="002872A7">
      <w:pPr>
        <w:widowControl/>
        <w:jc w:val="left"/>
        <w:rPr>
          <w:rFonts w:ascii="微软雅黑" w:eastAsia="微软雅黑" w:hAnsi="微软雅黑" w:cs="Arial"/>
          <w:sz w:val="16"/>
          <w:szCs w:val="16"/>
        </w:rPr>
      </w:pPr>
      <w:r w:rsidRPr="002872A7">
        <w:rPr>
          <w:rFonts w:ascii="微软雅黑" w:eastAsia="微软雅黑" w:hAnsi="微软雅黑" w:cs="Arial" w:hint="eastAsia"/>
          <w:sz w:val="16"/>
          <w:szCs w:val="16"/>
        </w:rPr>
        <w:t>参与分红，分享成果</w:t>
      </w:r>
    </w:p>
    <w:p w:rsidR="00B714B7" w:rsidRPr="00B714B7" w:rsidRDefault="002872A7" w:rsidP="002872A7">
      <w:pPr>
        <w:widowControl/>
        <w:jc w:val="left"/>
        <w:rPr>
          <w:rFonts w:ascii="微软雅黑" w:eastAsia="微软雅黑" w:hAnsi="微软雅黑" w:cs="Arial"/>
          <w:sz w:val="16"/>
          <w:szCs w:val="16"/>
        </w:rPr>
      </w:pPr>
      <w:r w:rsidRPr="002872A7">
        <w:rPr>
          <w:rFonts w:ascii="微软雅黑" w:eastAsia="微软雅黑" w:hAnsi="微软雅黑" w:cs="Arial" w:hint="eastAsia"/>
          <w:sz w:val="16"/>
          <w:szCs w:val="16"/>
        </w:rPr>
        <w:t>本产品为分红型保险产品，集保险保障与投资理财于一身，被保险人除享有保险保障外，投保人还有机会参与公司经营成果的分配。</w:t>
      </w:r>
    </w:p>
    <w:p w:rsidR="002C2A9F" w:rsidRPr="00C974DF" w:rsidRDefault="002C2A9F" w:rsidP="002C2A9F">
      <w:pPr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投保示例：</w:t>
      </w:r>
    </w:p>
    <w:p w:rsidR="002872A7" w:rsidRPr="002872A7" w:rsidRDefault="002872A7" w:rsidP="002872A7">
      <w:pPr>
        <w:rPr>
          <w:rFonts w:ascii="微软雅黑" w:eastAsia="微软雅黑" w:hAnsi="微软雅黑" w:cs="Arial"/>
          <w:sz w:val="16"/>
          <w:szCs w:val="16"/>
        </w:rPr>
      </w:pPr>
      <w:r w:rsidRPr="002872A7">
        <w:rPr>
          <w:rFonts w:ascii="微软雅黑" w:eastAsia="微软雅黑" w:hAnsi="微软雅黑" w:cs="Arial" w:hint="eastAsia"/>
          <w:sz w:val="16"/>
          <w:szCs w:val="16"/>
        </w:rPr>
        <w:t>张先生，年龄30岁，儿子0岁。购买祥云永泰终身年金保险，投保人及被保险人都是张先生。保额100000元，年交 28600元，交费期10年。享受如下保险利益：</w:t>
      </w:r>
    </w:p>
    <w:p w:rsidR="002872A7" w:rsidRPr="002872A7" w:rsidRDefault="002872A7" w:rsidP="002872A7">
      <w:pPr>
        <w:rPr>
          <w:rFonts w:ascii="微软雅黑" w:eastAsia="微软雅黑" w:hAnsi="微软雅黑" w:cs="Arial"/>
          <w:sz w:val="16"/>
          <w:szCs w:val="16"/>
        </w:rPr>
      </w:pPr>
      <w:r w:rsidRPr="002872A7">
        <w:rPr>
          <w:rFonts w:ascii="微软雅黑" w:eastAsia="微软雅黑" w:hAnsi="微软雅黑" w:cs="Arial" w:hint="eastAsia"/>
          <w:sz w:val="16"/>
          <w:szCs w:val="16"/>
        </w:rPr>
        <w:t>张先生自缴费之日起便享受公司红利；</w:t>
      </w:r>
    </w:p>
    <w:p w:rsidR="002872A7" w:rsidRPr="002872A7" w:rsidRDefault="002872A7" w:rsidP="002872A7">
      <w:pPr>
        <w:rPr>
          <w:rFonts w:ascii="微软雅黑" w:eastAsia="微软雅黑" w:hAnsi="微软雅黑" w:cs="Arial"/>
          <w:sz w:val="16"/>
          <w:szCs w:val="16"/>
        </w:rPr>
      </w:pPr>
      <w:r w:rsidRPr="002872A7">
        <w:rPr>
          <w:rFonts w:ascii="微软雅黑" w:eastAsia="微软雅黑" w:hAnsi="微软雅黑" w:cs="Arial" w:hint="eastAsia"/>
          <w:sz w:val="16"/>
          <w:szCs w:val="16"/>
        </w:rPr>
        <w:t>张先生40岁到60岁每年领取2,000元。共领取20年，合计 40,000 元；</w:t>
      </w:r>
    </w:p>
    <w:p w:rsidR="002872A7" w:rsidRPr="002872A7" w:rsidRDefault="002872A7" w:rsidP="002872A7">
      <w:pPr>
        <w:rPr>
          <w:rFonts w:ascii="微软雅黑" w:eastAsia="微软雅黑" w:hAnsi="微软雅黑" w:cs="Arial"/>
          <w:sz w:val="16"/>
          <w:szCs w:val="16"/>
        </w:rPr>
      </w:pPr>
      <w:r w:rsidRPr="002872A7">
        <w:rPr>
          <w:rFonts w:ascii="微软雅黑" w:eastAsia="微软雅黑" w:hAnsi="微软雅黑" w:cs="Arial" w:hint="eastAsia"/>
          <w:sz w:val="16"/>
          <w:szCs w:val="16"/>
        </w:rPr>
        <w:t>自张先生60岁后，每年领取20000元，活多久领多久；</w:t>
      </w:r>
    </w:p>
    <w:p w:rsidR="002872A7" w:rsidRPr="002872A7" w:rsidRDefault="002872A7" w:rsidP="002872A7">
      <w:pPr>
        <w:rPr>
          <w:rFonts w:ascii="微软雅黑" w:eastAsia="微软雅黑" w:hAnsi="微软雅黑" w:cs="Arial"/>
          <w:sz w:val="16"/>
          <w:szCs w:val="16"/>
        </w:rPr>
      </w:pPr>
      <w:r w:rsidRPr="002872A7">
        <w:rPr>
          <w:rFonts w:ascii="微软雅黑" w:eastAsia="微软雅黑" w:hAnsi="微软雅黑" w:cs="Arial" w:hint="eastAsia"/>
          <w:sz w:val="16"/>
          <w:szCs w:val="16"/>
        </w:rPr>
        <w:t>若张先生在60岁前身故，给付：max(314600元，保单现金价值)；若张先生在60至80岁间身故，给付：400000元--已领取的养老金；若张先生在80岁后身故，身故金为零；</w:t>
      </w:r>
    </w:p>
    <w:p w:rsidR="002872A7" w:rsidRDefault="002872A7" w:rsidP="002872A7">
      <w:pPr>
        <w:rPr>
          <w:rFonts w:ascii="微软雅黑" w:eastAsia="微软雅黑" w:hAnsi="微软雅黑" w:cs="Arial"/>
          <w:sz w:val="16"/>
          <w:szCs w:val="16"/>
        </w:rPr>
      </w:pPr>
      <w:r w:rsidRPr="002872A7">
        <w:rPr>
          <w:rFonts w:ascii="微软雅黑" w:eastAsia="微软雅黑" w:hAnsi="微软雅黑" w:cs="Arial" w:hint="eastAsia"/>
          <w:sz w:val="16"/>
          <w:szCs w:val="16"/>
        </w:rPr>
        <w:t>如在交费期间内因意外高残，豁免张先生高残期间应交纳的保险费。</w:t>
      </w:r>
    </w:p>
    <w:p w:rsidR="005C5A28" w:rsidRPr="00C974DF" w:rsidRDefault="005C5A28" w:rsidP="002872A7">
      <w:pPr>
        <w:rPr>
          <w:rFonts w:ascii="微软雅黑" w:eastAsia="微软雅黑" w:hAnsi="微软雅黑" w:cs="Arial"/>
          <w:sz w:val="16"/>
          <w:szCs w:val="16"/>
        </w:rPr>
      </w:pPr>
      <w:r w:rsidRPr="00C974DF">
        <w:rPr>
          <w:rFonts w:ascii="微软雅黑" w:eastAsia="微软雅黑" w:hAnsi="微软雅黑" w:cs="Arial" w:hint="eastAsia"/>
          <w:sz w:val="16"/>
          <w:szCs w:val="16"/>
        </w:rPr>
        <w:t>附注：</w:t>
      </w:r>
    </w:p>
    <w:p w:rsidR="005C5A28" w:rsidRPr="00C974DF" w:rsidRDefault="005C5A28" w:rsidP="005C5A28">
      <w:pPr>
        <w:rPr>
          <w:rFonts w:ascii="微软雅黑" w:eastAsia="微软雅黑" w:hAnsi="微软雅黑" w:cs="Times New Roman"/>
          <w:b/>
          <w:color w:val="FF0000"/>
          <w:sz w:val="16"/>
          <w:szCs w:val="16"/>
          <w:lang w:val="en-GB"/>
        </w:rPr>
      </w:pPr>
      <w:r w:rsidRPr="00C974DF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 本保障由泰康人寿保险股份有限公司提供。</w:t>
      </w:r>
    </w:p>
    <w:p w:rsidR="005C5A28" w:rsidRPr="00C974DF" w:rsidRDefault="005C5A28" w:rsidP="005C5A28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C974DF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 本保障适用于</w:t>
      </w:r>
      <w:r w:rsidR="002872A7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《</w:t>
      </w:r>
      <w:r w:rsidR="002872A7" w:rsidRPr="002872A7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泰康祥云永泰终身年金保险（分红型）</w:t>
      </w:r>
      <w:r w:rsidR="002872A7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》</w:t>
      </w:r>
      <w:r w:rsidRPr="00C974DF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，点击</w:t>
      </w:r>
      <w:r w:rsidR="005E79B2"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  <w:object w:dxaOrig="480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15pt;height:36.6pt" o:ole="">
            <v:imagedata r:id="rId5" o:title=""/>
          </v:shape>
          <o:OLEObject Type="Embed" ProgID="Package" ShapeID="_x0000_i1025" DrawAspect="Content" ObjectID="_1557922960" r:id="rId6"/>
        </w:object>
      </w:r>
      <w:bookmarkStart w:id="0" w:name="_GoBack"/>
      <w:bookmarkEnd w:id="0"/>
      <w:r w:rsidRPr="00C974DF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查看具体条款。</w:t>
      </w:r>
    </w:p>
    <w:p w:rsidR="005C5A28" w:rsidRPr="00C974DF" w:rsidRDefault="005C5A28" w:rsidP="005C5A28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C974DF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 本介绍内容仅供参考，详细内容请参阅保险合同之保险条款，并以保险合同之规定内容为准。</w:t>
      </w:r>
    </w:p>
    <w:p w:rsidR="005C5A28" w:rsidRPr="00C974DF" w:rsidRDefault="005C5A28" w:rsidP="005C5A28">
      <w:pPr>
        <w:rPr>
          <w:rFonts w:ascii="微软雅黑" w:eastAsia="微软雅黑" w:hAnsi="微软雅黑" w:cs="Arial"/>
          <w:sz w:val="16"/>
          <w:szCs w:val="16"/>
          <w:lang w:val="en-GB"/>
        </w:rPr>
      </w:pPr>
    </w:p>
    <w:p w:rsidR="00593F73" w:rsidRPr="00C974DF" w:rsidRDefault="00593F73" w:rsidP="002C2A9F">
      <w:pPr>
        <w:rPr>
          <w:rFonts w:ascii="微软雅黑" w:eastAsia="微软雅黑" w:hAnsi="微软雅黑" w:cs="Arial"/>
          <w:sz w:val="16"/>
          <w:szCs w:val="16"/>
          <w:lang w:val="en-GB"/>
        </w:rPr>
      </w:pPr>
    </w:p>
    <w:sectPr w:rsidR="00593F73" w:rsidRPr="00C97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5B"/>
    <w:rsid w:val="002872A7"/>
    <w:rsid w:val="002C2A9F"/>
    <w:rsid w:val="004573F9"/>
    <w:rsid w:val="00501C5B"/>
    <w:rsid w:val="005750EE"/>
    <w:rsid w:val="00593F73"/>
    <w:rsid w:val="005C5A28"/>
    <w:rsid w:val="005E79B2"/>
    <w:rsid w:val="006C0F43"/>
    <w:rsid w:val="008124DB"/>
    <w:rsid w:val="009A5C7A"/>
    <w:rsid w:val="00B714B7"/>
    <w:rsid w:val="00C974DF"/>
    <w:rsid w:val="00E316F2"/>
    <w:rsid w:val="00E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566</Characters>
  <Application>Microsoft Office Word</Application>
  <DocSecurity>0</DocSecurity>
  <Lines>4</Lines>
  <Paragraphs>1</Paragraphs>
  <ScaleCrop>false</ScaleCrop>
  <Company>gdb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刘莉洪</dc:creator>
  <cp:keywords/>
  <dc:description/>
  <cp:lastModifiedBy>陈立峰/个人银行部/总行/广发银行</cp:lastModifiedBy>
  <cp:revision>21</cp:revision>
  <dcterms:created xsi:type="dcterms:W3CDTF">2016-11-21T06:28:00Z</dcterms:created>
  <dcterms:modified xsi:type="dcterms:W3CDTF">2017-06-02T07:36:00Z</dcterms:modified>
</cp:coreProperties>
</file>