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ED7" w:rsidRDefault="000B3EA7">
      <w:pPr>
        <w:widowControl/>
        <w:shd w:val="clear" w:color="050000" w:fill="FFFFFF"/>
        <w:spacing w:after="270" w:line="300" w:lineRule="atLeast"/>
        <w:jc w:val="center"/>
        <w:rPr>
          <w:rFonts w:ascii="微软雅黑" w:eastAsia="微软雅黑" w:hAnsi="微软雅黑" w:cs="微软雅黑"/>
          <w:b/>
          <w:bCs/>
          <w:color w:val="000000"/>
          <w:sz w:val="32"/>
          <w:szCs w:val="32"/>
          <w:shd w:val="clear" w:color="0A0000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广发银行</w:t>
      </w:r>
      <w:r w:rsidRPr="000B3EA7"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富贵有余</w:t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0A0000" w:fill="FFFFFF"/>
        </w:rPr>
        <w:t>产品简介</w:t>
      </w:r>
    </w:p>
    <w:p w:rsidR="00317ED7" w:rsidRDefault="000B3EA7" w:rsidP="004A16D2">
      <w:pPr>
        <w:spacing w:line="240" w:lineRule="atLeast"/>
        <w:ind w:firstLineChars="150" w:firstLine="36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富贵有余元宝红包，足金999制成，不只是红包，更是一件精美的工艺佳品。</w:t>
      </w:r>
      <w:r>
        <w:rPr>
          <w:rFonts w:ascii="微软雅黑" w:eastAsia="微软雅黑" w:hAnsi="微软雅黑" w:cs="微软雅黑"/>
          <w:sz w:val="24"/>
        </w:rPr>
        <w:t xml:space="preserve"> 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 w:hint="eastAsia"/>
          <w:b/>
          <w:sz w:val="24"/>
        </w:rPr>
      </w:pPr>
      <w:r w:rsidRPr="000B3EA7">
        <w:rPr>
          <w:rFonts w:ascii="微软雅黑" w:eastAsia="微软雅黑" w:hAnsi="微软雅黑" w:cs="微软雅黑" w:hint="eastAsia"/>
          <w:b/>
          <w:sz w:val="24"/>
        </w:rPr>
        <w:t>产品介绍：</w:t>
      </w:r>
    </w:p>
    <w:tbl>
      <w:tblPr>
        <w:tblW w:w="8340" w:type="dxa"/>
        <w:tblInd w:w="93" w:type="dxa"/>
        <w:tblLook w:val="04A0" w:firstRow="1" w:lastRow="0" w:firstColumn="1" w:lastColumn="0" w:noHBand="0" w:noVBand="1"/>
      </w:tblPr>
      <w:tblGrid>
        <w:gridCol w:w="3520"/>
        <w:gridCol w:w="2520"/>
        <w:gridCol w:w="920"/>
        <w:gridCol w:w="1380"/>
      </w:tblGrid>
      <w:tr w:rsidR="004A16D2" w:rsidRPr="004A16D2" w:rsidTr="004A16D2">
        <w:trPr>
          <w:trHeight w:val="495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产品名称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规格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材质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 零售价</w:t>
            </w:r>
            <w:r w:rsidRPr="004A16D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br/>
              <w:t xml:space="preserve">（套/元） </w:t>
            </w:r>
          </w:p>
        </w:tc>
        <w:bookmarkStart w:id="0" w:name="_GoBack"/>
        <w:bookmarkEnd w:id="0"/>
      </w:tr>
      <w:tr w:rsidR="004A16D2" w:rsidRPr="004A16D2" w:rsidTr="004A16D2">
        <w:trPr>
          <w:trHeight w:val="51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富贵有余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0.2g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kern w:val="0"/>
                <w:sz w:val="20"/>
                <w:szCs w:val="20"/>
              </w:rPr>
              <w:t>足金999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6D2" w:rsidRPr="004A16D2" w:rsidRDefault="004A16D2" w:rsidP="004A16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4A16D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     158.00 </w:t>
            </w:r>
          </w:p>
        </w:tc>
      </w:tr>
    </w:tbl>
    <w:p w:rsidR="000B3EA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3025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178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1、元宝最早出现在唐代，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元朝起</w:t>
      </w:r>
      <w:proofErr w:type="gramEnd"/>
      <w:r>
        <w:rPr>
          <w:rFonts w:ascii="微软雅黑" w:eastAsia="微软雅黑" w:hAnsi="微软雅黑" w:cs="微软雅黑" w:hint="eastAsia"/>
          <w:sz w:val="24"/>
        </w:rPr>
        <w:t>正式以“元宝”命名，它不仅在我国货币历史上占有非常重要的地位，传统文化也将元宝作为财富的象征，设计师将鱼与元宝完美结合，匠心独运之下更赋予了产品锦上添花的满满仁心。；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因鱼同“余”</w:t>
      </w:r>
      <w:proofErr w:type="gramEnd"/>
      <w:r>
        <w:rPr>
          <w:rFonts w:ascii="微软雅黑" w:eastAsia="微软雅黑" w:hAnsi="微软雅黑" w:cs="微软雅黑" w:hint="eastAsia"/>
          <w:sz w:val="24"/>
        </w:rPr>
        <w:t>音相</w:t>
      </w:r>
      <w:proofErr w:type="gramStart"/>
      <w:r>
        <w:rPr>
          <w:rFonts w:ascii="微软雅黑" w:eastAsia="微软雅黑" w:hAnsi="微软雅黑" w:cs="微软雅黑" w:hint="eastAsia"/>
          <w:sz w:val="24"/>
        </w:rPr>
        <w:t>谐</w:t>
      </w:r>
      <w:proofErr w:type="gramEnd"/>
      <w:r>
        <w:rPr>
          <w:rFonts w:ascii="微软雅黑" w:eastAsia="微软雅黑" w:hAnsi="微软雅黑" w:cs="微软雅黑" w:hint="eastAsia"/>
          <w:sz w:val="24"/>
        </w:rPr>
        <w:t>，故民间常将鱼作为代表富贵的吉祥物，寓意富贵之后还有剩余，来年丰衣又足食、生活乐无忧，产品设计元素以翘首摆尾之鱼为主，立足传统寓意又增添了一份特殊美感；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祥鱼抱福代表</w:t>
      </w:r>
      <w:proofErr w:type="gramEnd"/>
      <w:r>
        <w:rPr>
          <w:rFonts w:ascii="微软雅黑" w:eastAsia="微软雅黑" w:hAnsi="微软雅黑" w:cs="微软雅黑" w:hint="eastAsia"/>
          <w:sz w:val="24"/>
        </w:rPr>
        <w:t>对安顺康健的美好寄予，富贵之余更求一帆风顺、身强体健。</w:t>
      </w:r>
    </w:p>
    <w:p w:rsidR="00317ED7" w:rsidRPr="000B3EA7" w:rsidRDefault="000B3EA7">
      <w:pPr>
        <w:spacing w:line="240" w:lineRule="atLeast"/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 w:rsidRPr="000B3EA7">
        <w:rPr>
          <w:rFonts w:ascii="微软雅黑" w:eastAsia="微软雅黑" w:hAnsi="微软雅黑" w:cs="微软雅黑" w:hint="eastAsia"/>
          <w:b/>
          <w:sz w:val="24"/>
        </w:rPr>
        <w:t>产品工艺：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1、超薄油压工艺缔造完美</w:t>
      </w:r>
      <w:proofErr w:type="gramStart"/>
      <w:r>
        <w:rPr>
          <w:rFonts w:ascii="微软雅黑" w:eastAsia="微软雅黑" w:hAnsi="微软雅黑" w:cs="微软雅黑" w:hint="eastAsia"/>
          <w:sz w:val="24"/>
        </w:rPr>
        <w:t>臻</w:t>
      </w:r>
      <w:proofErr w:type="gramEnd"/>
      <w:r>
        <w:rPr>
          <w:rFonts w:ascii="微软雅黑" w:eastAsia="微软雅黑" w:hAnsi="微软雅黑" w:cs="微软雅黑" w:hint="eastAsia"/>
          <w:sz w:val="24"/>
        </w:rPr>
        <w:t>品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0.2克重量下具有大于50克黄金产品的视觉效果。（尺寸：40×22mm）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更精准的细节，让</w:t>
      </w:r>
      <w:proofErr w:type="gramStart"/>
      <w:r>
        <w:rPr>
          <w:rFonts w:ascii="微软雅黑" w:eastAsia="微软雅黑" w:hAnsi="微软雅黑" w:cs="微软雅黑" w:hint="eastAsia"/>
          <w:sz w:val="24"/>
        </w:rPr>
        <w:t>客户尊享200倍</w:t>
      </w:r>
      <w:proofErr w:type="gramEnd"/>
      <w:r>
        <w:rPr>
          <w:rFonts w:ascii="微软雅黑" w:eastAsia="微软雅黑" w:hAnsi="微软雅黑" w:cs="微软雅黑" w:hint="eastAsia"/>
          <w:sz w:val="24"/>
        </w:rPr>
        <w:t>以上价值的奢华体验。（材质：AU999）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2、形态独居匠心，意义深远</w:t>
      </w:r>
    </w:p>
    <w:p w:rsidR="00317ED7" w:rsidRDefault="000B3EA7">
      <w:pPr>
        <w:spacing w:line="240" w:lineRule="atLeast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集现代工艺美之大成，精雕细琢不可复制，造型极具美感，意欲深远！</w:t>
      </w:r>
    </w:p>
    <w:p w:rsidR="000B3EA7" w:rsidRDefault="000B3EA7" w:rsidP="000B3EA7">
      <w:pPr>
        <w:spacing w:line="240" w:lineRule="atLeast"/>
        <w:jc w:val="center"/>
        <w:rPr>
          <w:rFonts w:ascii="微软雅黑" w:eastAsia="微软雅黑" w:hAnsi="微软雅黑" w:cs="微软雅黑"/>
          <w:sz w:val="24"/>
        </w:rPr>
      </w:pPr>
    </w:p>
    <w:p w:rsidR="000B3EA7" w:rsidRDefault="000B3EA7" w:rsidP="000B3EA7">
      <w:pPr>
        <w:spacing w:line="240" w:lineRule="atLeast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4494362" cy="52946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17A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406" cy="52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A7" w:rsidRDefault="000B3EA7" w:rsidP="000B3EA7">
      <w:pPr>
        <w:spacing w:line="240" w:lineRule="atLeast"/>
        <w:rPr>
          <w:rFonts w:ascii="微软雅黑" w:eastAsia="微软雅黑" w:hAnsi="微软雅黑" w:cs="微软雅黑"/>
          <w:sz w:val="24"/>
        </w:rPr>
      </w:pPr>
    </w:p>
    <w:sectPr w:rsidR="000B3EA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9F664"/>
    <w:multiLevelType w:val="singleLevel"/>
    <w:tmpl w:val="5769F664"/>
    <w:lvl w:ilvl="0">
      <w:start w:val="1"/>
      <w:numFmt w:val="decimal"/>
      <w:suff w:val="nothing"/>
      <w:lvlText w:val="%1、"/>
      <w:lvlJc w:val="left"/>
    </w:lvl>
  </w:abstractNum>
  <w:abstractNum w:abstractNumId="1">
    <w:nsid w:val="5901E8D3"/>
    <w:multiLevelType w:val="singleLevel"/>
    <w:tmpl w:val="5901E8D3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D6E97"/>
    <w:rsid w:val="000B3EA7"/>
    <w:rsid w:val="00317ED7"/>
    <w:rsid w:val="004A16D2"/>
    <w:rsid w:val="02071A61"/>
    <w:rsid w:val="06963DDF"/>
    <w:rsid w:val="0DF82377"/>
    <w:rsid w:val="118306C9"/>
    <w:rsid w:val="1BB96B0B"/>
    <w:rsid w:val="1C101718"/>
    <w:rsid w:val="233D435E"/>
    <w:rsid w:val="2CD6253C"/>
    <w:rsid w:val="2D8D6E97"/>
    <w:rsid w:val="335A67AC"/>
    <w:rsid w:val="3B62097B"/>
    <w:rsid w:val="41C42BF4"/>
    <w:rsid w:val="42B63FD3"/>
    <w:rsid w:val="4CB53967"/>
    <w:rsid w:val="54252519"/>
    <w:rsid w:val="687A1374"/>
    <w:rsid w:val="69386B41"/>
    <w:rsid w:val="6B9D0F9D"/>
    <w:rsid w:val="6E9C0605"/>
    <w:rsid w:val="710F390D"/>
    <w:rsid w:val="74D20734"/>
    <w:rsid w:val="75944076"/>
    <w:rsid w:val="78F2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hAnsi="宋体" w:cs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qFormat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0B3EA7"/>
    <w:rPr>
      <w:sz w:val="18"/>
      <w:szCs w:val="18"/>
    </w:rPr>
  </w:style>
  <w:style w:type="character" w:customStyle="1" w:styleId="Char">
    <w:name w:val="批注框文本 Char"/>
    <w:basedOn w:val="a0"/>
    <w:link w:val="a8"/>
    <w:rsid w:val="000B3EA7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hAnsi="宋体" w:cs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qFormat/>
    <w:rPr>
      <w:color w:val="0000FF"/>
      <w:u w:val="single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"/>
    <w:rsid w:val="000B3EA7"/>
    <w:rPr>
      <w:sz w:val="18"/>
      <w:szCs w:val="18"/>
    </w:rPr>
  </w:style>
  <w:style w:type="character" w:customStyle="1" w:styleId="Char">
    <w:name w:val="批注框文本 Char"/>
    <w:basedOn w:val="a0"/>
    <w:link w:val="a8"/>
    <w:rsid w:val="000B3EA7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tyles" Target="styles.xml"/><Relationship Id="rId7" Type="http://schemas.openxmlformats.org/officeDocument/2006/relationships/image" Target="media/image1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4"/>
    <customShpInfo spid="_x0000_s1055"/>
    <customShpInfo spid="_x0000_s1057"/>
    <customShpInfo spid="_x0000_s1058"/>
    <customShpInfo spid="_x0000_s1056"/>
    <customShpInfo spid="_x0000_s1053"/>
    <customShpInfo spid="_x0000_s1059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410</Characters>
  <Application>Microsoft Office Word</Application>
  <DocSecurity>0</DocSecurity>
  <Lines>3</Lines>
  <Paragraphs>1</Paragraphs>
  <ScaleCrop>false</ScaleCrop>
  <Company>gdb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广发银行线上贵金属项目产品简介及短信宣传</dc:title>
  <dc:creator>Administrator</dc:creator>
  <cp:lastModifiedBy>甘宇超</cp:lastModifiedBy>
  <cp:revision>3</cp:revision>
  <dcterms:created xsi:type="dcterms:W3CDTF">2017-08-09T02:39:00Z</dcterms:created>
  <dcterms:modified xsi:type="dcterms:W3CDTF">2017-08-09T09:02:00Z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