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65" w:rsidRDefault="00366B65" w:rsidP="00366B65">
      <w:pPr>
        <w:spacing w:line="360" w:lineRule="auto"/>
        <w:jc w:val="center"/>
      </w:pPr>
      <w:proofErr w:type="gramStart"/>
      <w:r>
        <w:rPr>
          <w:rFonts w:ascii="微软雅黑" w:eastAsia="微软雅黑" w:hAnsi="微软雅黑"/>
          <w:b/>
          <w:bCs/>
          <w:sz w:val="27"/>
          <w:szCs w:val="27"/>
        </w:rPr>
        <w:t>尊享消费</w:t>
      </w:r>
      <w:proofErr w:type="gramEnd"/>
      <w:r>
        <w:rPr>
          <w:rFonts w:ascii="微软雅黑" w:eastAsia="微软雅黑" w:hAnsi="微软雅黑"/>
          <w:b/>
          <w:bCs/>
          <w:sz w:val="27"/>
          <w:szCs w:val="27"/>
        </w:rPr>
        <w:t>分期</w:t>
      </w:r>
      <w:r>
        <w:rPr>
          <w:rFonts w:ascii="微软雅黑" w:eastAsia="微软雅黑" w:hAnsi="微软雅黑" w:hint="eastAsia"/>
          <w:b/>
          <w:bCs/>
          <w:sz w:val="27"/>
          <w:szCs w:val="27"/>
        </w:rPr>
        <w:t>服务</w:t>
      </w:r>
      <w:r w:rsidRPr="003C243A">
        <w:rPr>
          <w:rFonts w:ascii="微软雅黑" w:eastAsia="微软雅黑" w:hAnsi="微软雅黑" w:hint="eastAsia"/>
          <w:b/>
          <w:bCs/>
          <w:sz w:val="27"/>
          <w:szCs w:val="27"/>
        </w:rPr>
        <w:t>协议</w:t>
      </w:r>
    </w:p>
    <w:p w:rsidR="00366B65" w:rsidRPr="00FC0992" w:rsidRDefault="00366B65" w:rsidP="00366B65">
      <w:pPr>
        <w:spacing w:line="360" w:lineRule="auto"/>
        <w:ind w:firstLineChars="200" w:firstLine="480"/>
        <w:jc w:val="both"/>
      </w:pPr>
    </w:p>
    <w:p w:rsidR="00366B65" w:rsidRPr="00FC0992" w:rsidRDefault="00366B65" w:rsidP="00366B65">
      <w:pPr>
        <w:spacing w:line="360" w:lineRule="auto"/>
        <w:ind w:firstLineChars="200" w:firstLine="480"/>
        <w:jc w:val="both"/>
      </w:pPr>
      <w:r w:rsidRPr="00FC0992">
        <w:rPr>
          <w:rFonts w:hint="eastAsia"/>
        </w:rPr>
        <w:t>为维护双方的合法权益，广发银行股份有限公司（以下简称“甲方”或“广发银行”）和广发银行客户（以下简称“乙方”或“客户”）双方基于已经或者将来成立信用卡各项服务形成的银行卡服务合同关系基础上，本着平等、互利的原则，就</w:t>
      </w:r>
      <w:proofErr w:type="gramStart"/>
      <w:r w:rsidRPr="00FC0992">
        <w:t>尊享消费</w:t>
      </w:r>
      <w:proofErr w:type="gramEnd"/>
      <w:r w:rsidRPr="00FC0992">
        <w:t>分期</w:t>
      </w:r>
      <w:r w:rsidRPr="00FC0992">
        <w:rPr>
          <w:rFonts w:hint="eastAsia"/>
        </w:rPr>
        <w:t>服务相关事宜达成如下协议：</w:t>
      </w:r>
    </w:p>
    <w:p w:rsidR="00366B65" w:rsidRPr="00FC0992" w:rsidRDefault="00366B65" w:rsidP="00366B65">
      <w:pPr>
        <w:spacing w:line="360" w:lineRule="auto"/>
        <w:ind w:firstLineChars="200" w:firstLine="482"/>
        <w:jc w:val="both"/>
      </w:pPr>
      <w:r w:rsidRPr="00FC0992">
        <w:rPr>
          <w:rFonts w:hint="eastAsia"/>
          <w:b/>
          <w:bCs/>
        </w:rPr>
        <w:t>特别提醒：客户申请</w:t>
      </w:r>
      <w:proofErr w:type="gramStart"/>
      <w:r w:rsidRPr="00FC0992">
        <w:rPr>
          <w:b/>
          <w:bCs/>
        </w:rPr>
        <w:t>尊享消费</w:t>
      </w:r>
      <w:proofErr w:type="gramEnd"/>
      <w:r w:rsidRPr="00FC0992">
        <w:rPr>
          <w:b/>
          <w:bCs/>
        </w:rPr>
        <w:t>分期</w:t>
      </w:r>
      <w:r w:rsidRPr="00FC0992">
        <w:rPr>
          <w:rFonts w:hint="eastAsia"/>
          <w:b/>
          <w:bCs/>
        </w:rPr>
        <w:t>服务前应认真充分阅读、理解包括但不限于《广发银行信用卡章程》《广发银行信用卡客户协议（个人卡）》及</w:t>
      </w:r>
      <w:proofErr w:type="gramStart"/>
      <w:r w:rsidRPr="00FC0992">
        <w:rPr>
          <w:rFonts w:hint="eastAsia"/>
          <w:b/>
          <w:bCs/>
        </w:rPr>
        <w:t>本服务</w:t>
      </w:r>
      <w:proofErr w:type="gramEnd"/>
      <w:r w:rsidRPr="00FC0992">
        <w:rPr>
          <w:rFonts w:hint="eastAsia"/>
          <w:b/>
          <w:bCs/>
        </w:rPr>
        <w:t>协议的全部条款和内容，同意接受其约束。本人确认，广发银行已就增加本人责任或限制本人权利、免除或限制广发银行责任或广发银行单方拥有某些权利的所有条款向本人</w:t>
      </w:r>
      <w:proofErr w:type="gramStart"/>
      <w:r w:rsidRPr="00FC0992">
        <w:rPr>
          <w:rFonts w:hint="eastAsia"/>
          <w:b/>
          <w:bCs/>
        </w:rPr>
        <w:t>作出</w:t>
      </w:r>
      <w:proofErr w:type="gramEnd"/>
      <w:r w:rsidRPr="00FC0992">
        <w:rPr>
          <w:rFonts w:hint="eastAsia"/>
          <w:b/>
          <w:bCs/>
        </w:rPr>
        <w:t xml:space="preserve">相应提示和说明，本人对所有条款完全理解并自愿接受该内容。 </w:t>
      </w:r>
    </w:p>
    <w:p w:rsidR="00366B65" w:rsidRPr="00B81E9A" w:rsidRDefault="00366B65" w:rsidP="00366B65">
      <w:pPr>
        <w:spacing w:line="360" w:lineRule="auto"/>
        <w:ind w:firstLineChars="200" w:firstLine="480"/>
        <w:jc w:val="both"/>
      </w:pPr>
    </w:p>
    <w:p w:rsidR="00366B65" w:rsidRPr="00253A6A" w:rsidRDefault="00366B65" w:rsidP="00366B65">
      <w:pPr>
        <w:spacing w:line="360" w:lineRule="auto"/>
        <w:ind w:firstLineChars="200" w:firstLine="482"/>
        <w:jc w:val="both"/>
        <w:rPr>
          <w:b/>
        </w:rPr>
      </w:pPr>
      <w:r>
        <w:rPr>
          <w:rFonts w:hint="eastAsia"/>
          <w:b/>
        </w:rPr>
        <w:t>第一条 服务</w:t>
      </w:r>
      <w:r w:rsidRPr="00253A6A">
        <w:rPr>
          <w:rFonts w:hint="eastAsia"/>
          <w:b/>
        </w:rPr>
        <w:t>介绍</w:t>
      </w:r>
    </w:p>
    <w:p w:rsidR="00366B65" w:rsidRDefault="00366B65" w:rsidP="00366B65">
      <w:pPr>
        <w:spacing w:line="360" w:lineRule="auto"/>
        <w:ind w:firstLineChars="200" w:firstLine="480"/>
        <w:jc w:val="both"/>
      </w:pPr>
      <w:proofErr w:type="gramStart"/>
      <w:r>
        <w:t>尊享消费</w:t>
      </w:r>
      <w:proofErr w:type="gramEnd"/>
      <w:r>
        <w:t>分期</w:t>
      </w:r>
      <w:r w:rsidRPr="007424B0">
        <w:t>服务是</w:t>
      </w:r>
      <w:r>
        <w:rPr>
          <w:rFonts w:hint="eastAsia"/>
        </w:rPr>
        <w:t>一项消费分期服务，具体是指</w:t>
      </w:r>
      <w:r w:rsidRPr="000F7BBE">
        <w:t>乙方向甲方申请</w:t>
      </w:r>
      <w:r>
        <w:rPr>
          <w:rFonts w:hint="eastAsia"/>
        </w:rPr>
        <w:t>消费款项</w:t>
      </w:r>
      <w:r w:rsidRPr="000F7BBE">
        <w:t>，甲方审批通过后向</w:t>
      </w:r>
      <w:r>
        <w:t>乙方</w:t>
      </w:r>
      <w:proofErr w:type="gramStart"/>
      <w:r>
        <w:t>配发</w:t>
      </w:r>
      <w:r w:rsidRPr="000F7BBE">
        <w:t>广</w:t>
      </w:r>
      <w:proofErr w:type="gramEnd"/>
      <w:r w:rsidRPr="000F7BBE">
        <w:t>发</w:t>
      </w:r>
      <w:r>
        <w:rPr>
          <w:rFonts w:hint="eastAsia"/>
        </w:rPr>
        <w:t>“</w:t>
      </w:r>
      <w:r>
        <w:t>尊享消费分期卡”</w:t>
      </w:r>
      <w:r>
        <w:rPr>
          <w:rFonts w:hint="eastAsia"/>
        </w:rPr>
        <w:t>并转入核准款项</w:t>
      </w:r>
      <w:r w:rsidRPr="000F7BBE">
        <w:t>，乙方可用</w:t>
      </w:r>
      <w:r>
        <w:rPr>
          <w:rFonts w:hint="eastAsia"/>
        </w:rPr>
        <w:t>“</w:t>
      </w:r>
      <w:r>
        <w:t>尊享消费分期卡”进行消费，并在</w:t>
      </w:r>
      <w:r>
        <w:rPr>
          <w:rFonts w:hint="eastAsia"/>
        </w:rPr>
        <w:t>用于申请该服务的信用卡账户</w:t>
      </w:r>
      <w:r w:rsidRPr="000F7BBE">
        <w:t>上分期偿还</w:t>
      </w:r>
      <w:r>
        <w:rPr>
          <w:rFonts w:hint="eastAsia"/>
        </w:rPr>
        <w:t>本金</w:t>
      </w:r>
      <w:r w:rsidRPr="000F7BBE">
        <w:t>及支付分期手续费。</w:t>
      </w:r>
    </w:p>
    <w:p w:rsidR="00366B65" w:rsidRPr="0089469C" w:rsidRDefault="00366B65" w:rsidP="00366B65">
      <w:pPr>
        <w:spacing w:line="360" w:lineRule="auto"/>
        <w:ind w:firstLineChars="200" w:firstLine="480"/>
        <w:jc w:val="both"/>
      </w:pPr>
    </w:p>
    <w:p w:rsidR="00366B65" w:rsidRPr="00253A6A" w:rsidRDefault="00366B65" w:rsidP="00366B65">
      <w:pPr>
        <w:spacing w:line="360" w:lineRule="auto"/>
        <w:ind w:firstLineChars="200" w:firstLine="482"/>
        <w:jc w:val="both"/>
        <w:rPr>
          <w:b/>
        </w:rPr>
      </w:pPr>
      <w:r>
        <w:rPr>
          <w:rFonts w:hint="eastAsia"/>
          <w:b/>
        </w:rPr>
        <w:t>第二条 服务</w:t>
      </w:r>
      <w:r w:rsidRPr="00253A6A">
        <w:rPr>
          <w:rFonts w:hint="eastAsia"/>
          <w:b/>
        </w:rPr>
        <w:t>申请</w:t>
      </w:r>
      <w:r>
        <w:rPr>
          <w:rFonts w:hint="eastAsia"/>
          <w:b/>
        </w:rPr>
        <w:t>规则</w:t>
      </w:r>
    </w:p>
    <w:p w:rsidR="00366B65" w:rsidRPr="0096013A" w:rsidRDefault="00366B65" w:rsidP="00366B65">
      <w:pPr>
        <w:pStyle w:val="a3"/>
        <w:numPr>
          <w:ilvl w:val="0"/>
          <w:numId w:val="8"/>
        </w:numPr>
        <w:spacing w:line="360" w:lineRule="auto"/>
        <w:ind w:firstLineChars="0"/>
        <w:rPr>
          <w:b/>
        </w:rPr>
      </w:pPr>
      <w:r>
        <w:t>乙方可通过包括但不限于</w:t>
      </w:r>
      <w:r>
        <w:rPr>
          <w:rFonts w:hint="eastAsia"/>
        </w:rPr>
        <w:t>短信、</w:t>
      </w:r>
      <w:r>
        <w:t>电话、网上银行、手机银行、官方微信、发现精彩APP、短信息链接等方式申请本</w:t>
      </w:r>
      <w:r>
        <w:rPr>
          <w:rFonts w:hint="eastAsia"/>
        </w:rPr>
        <w:t>服务，具体</w:t>
      </w:r>
      <w:r w:rsidRPr="00C13C00">
        <w:rPr>
          <w:rFonts w:hint="eastAsia"/>
        </w:rPr>
        <w:t>可办理渠道以</w:t>
      </w:r>
      <w:r>
        <w:rPr>
          <w:rFonts w:hint="eastAsia"/>
        </w:rPr>
        <w:t>甲方公告</w:t>
      </w:r>
      <w:r w:rsidRPr="00C13C00">
        <w:rPr>
          <w:rFonts w:hint="eastAsia"/>
        </w:rPr>
        <w:t>为准</w:t>
      </w:r>
      <w:r>
        <w:rPr>
          <w:rFonts w:hint="eastAsia"/>
        </w:rPr>
        <w:t>。</w:t>
      </w:r>
      <w:r w:rsidRPr="0096013A">
        <w:rPr>
          <w:rFonts w:hint="eastAsia"/>
          <w:b/>
        </w:rPr>
        <w:t>乙方在提出申请前应仔细阅读</w:t>
      </w:r>
      <w:proofErr w:type="gramStart"/>
      <w:r w:rsidRPr="0096013A">
        <w:rPr>
          <w:rFonts w:hint="eastAsia"/>
          <w:b/>
        </w:rPr>
        <w:t>本</w:t>
      </w:r>
      <w:r>
        <w:rPr>
          <w:rFonts w:hint="eastAsia"/>
          <w:b/>
        </w:rPr>
        <w:t>服务</w:t>
      </w:r>
      <w:proofErr w:type="gramEnd"/>
      <w:r w:rsidRPr="0096013A">
        <w:rPr>
          <w:rFonts w:hint="eastAsia"/>
          <w:b/>
        </w:rPr>
        <w:t>的所有条款，充分了解并愿意遵守</w:t>
      </w:r>
      <w:proofErr w:type="gramStart"/>
      <w:r w:rsidRPr="0096013A">
        <w:rPr>
          <w:rFonts w:hint="eastAsia"/>
          <w:b/>
        </w:rPr>
        <w:t>本</w:t>
      </w:r>
      <w:r>
        <w:rPr>
          <w:rFonts w:hint="eastAsia"/>
          <w:b/>
        </w:rPr>
        <w:t>服务</w:t>
      </w:r>
      <w:proofErr w:type="gramEnd"/>
      <w:r w:rsidRPr="0096013A">
        <w:rPr>
          <w:rFonts w:hint="eastAsia"/>
          <w:b/>
        </w:rPr>
        <w:t>的所有内容，乙方提出申请即视为已清楚并愿意遵守</w:t>
      </w:r>
      <w:proofErr w:type="gramStart"/>
      <w:r w:rsidRPr="0096013A">
        <w:rPr>
          <w:rFonts w:hint="eastAsia"/>
          <w:b/>
        </w:rPr>
        <w:t>本</w:t>
      </w:r>
      <w:r>
        <w:rPr>
          <w:rFonts w:hint="eastAsia"/>
          <w:b/>
        </w:rPr>
        <w:t>服务</w:t>
      </w:r>
      <w:proofErr w:type="gramEnd"/>
      <w:r w:rsidRPr="0096013A">
        <w:rPr>
          <w:rFonts w:hint="eastAsia"/>
          <w:b/>
        </w:rPr>
        <w:t>的所有条款。</w:t>
      </w:r>
      <w:r w:rsidRPr="00C67930">
        <w:rPr>
          <w:b/>
        </w:rPr>
        <w:t xml:space="preserve"> </w:t>
      </w:r>
    </w:p>
    <w:p w:rsidR="00366B65" w:rsidRPr="0096013A" w:rsidRDefault="00366B65" w:rsidP="00366B65">
      <w:pPr>
        <w:pStyle w:val="a3"/>
        <w:numPr>
          <w:ilvl w:val="0"/>
          <w:numId w:val="8"/>
        </w:numPr>
        <w:spacing w:line="360" w:lineRule="auto"/>
        <w:ind w:firstLineChars="0"/>
        <w:jc w:val="both"/>
        <w:rPr>
          <w:b/>
        </w:rPr>
      </w:pPr>
      <w:proofErr w:type="gramStart"/>
      <w:r>
        <w:rPr>
          <w:rFonts w:hint="eastAsia"/>
        </w:rPr>
        <w:t>尊享消费</w:t>
      </w:r>
      <w:proofErr w:type="gramEnd"/>
      <w:r>
        <w:rPr>
          <w:rFonts w:hint="eastAsia"/>
        </w:rPr>
        <w:t>分期服务适用于甲方所发行的信用卡主卡持卡人申请，</w:t>
      </w:r>
      <w:r w:rsidRPr="0096013A">
        <w:rPr>
          <w:rFonts w:hint="eastAsia"/>
          <w:b/>
        </w:rPr>
        <w:t>仅持有附属卡、</w:t>
      </w:r>
      <w:proofErr w:type="gramStart"/>
      <w:r w:rsidRPr="0096013A">
        <w:rPr>
          <w:rFonts w:hint="eastAsia"/>
          <w:b/>
        </w:rPr>
        <w:t>外币单币卡</w:t>
      </w:r>
      <w:proofErr w:type="gramEnd"/>
      <w:r w:rsidRPr="0096013A">
        <w:rPr>
          <w:rFonts w:hint="eastAsia"/>
          <w:b/>
        </w:rPr>
        <w:t>、公司卡、转账卡、商务卡、学生卡、</w:t>
      </w:r>
      <w:proofErr w:type="gramStart"/>
      <w:r w:rsidRPr="0096013A">
        <w:rPr>
          <w:rFonts w:hint="eastAsia"/>
          <w:b/>
        </w:rPr>
        <w:t>易贷金</w:t>
      </w:r>
      <w:proofErr w:type="gramEnd"/>
      <w:r w:rsidRPr="0096013A">
        <w:rPr>
          <w:rFonts w:hint="eastAsia"/>
          <w:b/>
        </w:rPr>
        <w:t>还款卡、虚拟卡、世</w:t>
      </w:r>
      <w:r w:rsidRPr="00FC0992">
        <w:rPr>
          <w:rFonts w:hint="eastAsia"/>
          <w:b/>
        </w:rPr>
        <w:t>界卡、无限卡、万应卡、</w:t>
      </w:r>
      <w:proofErr w:type="gramStart"/>
      <w:r w:rsidRPr="00FC0992">
        <w:rPr>
          <w:b/>
        </w:rPr>
        <w:t>尊享消费</w:t>
      </w:r>
      <w:proofErr w:type="gramEnd"/>
      <w:r w:rsidRPr="00FC0992">
        <w:rPr>
          <w:b/>
        </w:rPr>
        <w:t>分期</w:t>
      </w:r>
      <w:r w:rsidRPr="00FC0992">
        <w:rPr>
          <w:rFonts w:hint="eastAsia"/>
          <w:b/>
        </w:rPr>
        <w:t>卡、</w:t>
      </w:r>
      <w:r w:rsidRPr="00FC0992">
        <w:rPr>
          <w:b/>
        </w:rPr>
        <w:t>Free贷卡、</w:t>
      </w:r>
      <w:proofErr w:type="gramStart"/>
      <w:r w:rsidRPr="00FC0992">
        <w:rPr>
          <w:rFonts w:hint="eastAsia"/>
          <w:b/>
          <w:bCs/>
        </w:rPr>
        <w:t>薪惠金卡</w:t>
      </w:r>
      <w:proofErr w:type="gramEnd"/>
      <w:r w:rsidRPr="00FC0992">
        <w:rPr>
          <w:rFonts w:hint="eastAsia"/>
          <w:b/>
          <w:bCs/>
        </w:rPr>
        <w:t>、</w:t>
      </w:r>
      <w:r w:rsidRPr="00FC0992">
        <w:rPr>
          <w:b/>
          <w:bCs/>
        </w:rPr>
        <w:t>E</w:t>
      </w:r>
      <w:proofErr w:type="gramStart"/>
      <w:r w:rsidRPr="00FC0992">
        <w:rPr>
          <w:b/>
          <w:bCs/>
        </w:rPr>
        <w:t>秒购卡</w:t>
      </w:r>
      <w:proofErr w:type="gramEnd"/>
      <w:r w:rsidRPr="00FC0992">
        <w:rPr>
          <w:rFonts w:hint="eastAsia"/>
          <w:b/>
        </w:rPr>
        <w:t>的持卡人除外，最终结果以银行批核为准。</w:t>
      </w:r>
    </w:p>
    <w:p w:rsidR="00366B65" w:rsidRPr="0096013A" w:rsidRDefault="00366B65" w:rsidP="00366B65">
      <w:pPr>
        <w:pStyle w:val="a3"/>
        <w:numPr>
          <w:ilvl w:val="0"/>
          <w:numId w:val="8"/>
        </w:numPr>
        <w:spacing w:line="360" w:lineRule="auto"/>
        <w:ind w:firstLineChars="0"/>
        <w:jc w:val="both"/>
        <w:rPr>
          <w:b/>
        </w:rPr>
      </w:pPr>
      <w:proofErr w:type="gramStart"/>
      <w:r>
        <w:rPr>
          <w:b/>
        </w:rPr>
        <w:lastRenderedPageBreak/>
        <w:t>尊享消费</w:t>
      </w:r>
      <w:proofErr w:type="gramEnd"/>
      <w:r>
        <w:rPr>
          <w:b/>
        </w:rPr>
        <w:t>分期</w:t>
      </w:r>
      <w:r>
        <w:rPr>
          <w:rFonts w:hint="eastAsia"/>
          <w:b/>
        </w:rPr>
        <w:t>服务</w:t>
      </w:r>
      <w:r w:rsidRPr="0096013A">
        <w:rPr>
          <w:rFonts w:hint="eastAsia"/>
          <w:b/>
        </w:rPr>
        <w:t>可申请币种仅限于人民币</w:t>
      </w:r>
      <w:r>
        <w:rPr>
          <w:rFonts w:hint="eastAsia"/>
          <w:b/>
        </w:rPr>
        <w:t>。</w:t>
      </w:r>
      <w:r w:rsidRPr="00A15447" w:rsidDel="00A15447">
        <w:rPr>
          <w:rFonts w:hint="eastAsia"/>
          <w:b/>
        </w:rPr>
        <w:t xml:space="preserve"> </w:t>
      </w:r>
    </w:p>
    <w:p w:rsidR="00366B65" w:rsidRPr="0096013A" w:rsidRDefault="00366B65" w:rsidP="00366B65">
      <w:pPr>
        <w:pStyle w:val="a3"/>
        <w:numPr>
          <w:ilvl w:val="0"/>
          <w:numId w:val="8"/>
        </w:numPr>
        <w:spacing w:line="360" w:lineRule="auto"/>
        <w:ind w:firstLineChars="0"/>
        <w:jc w:val="both"/>
        <w:rPr>
          <w:b/>
        </w:rPr>
      </w:pPr>
      <w:r w:rsidRPr="0096013A">
        <w:rPr>
          <w:rFonts w:hint="eastAsia"/>
          <w:b/>
        </w:rPr>
        <w:t>乙方申请</w:t>
      </w:r>
      <w:proofErr w:type="gramStart"/>
      <w:r>
        <w:rPr>
          <w:rFonts w:hint="eastAsia"/>
          <w:b/>
        </w:rPr>
        <w:t>尊享消费</w:t>
      </w:r>
      <w:proofErr w:type="gramEnd"/>
      <w:r>
        <w:rPr>
          <w:rFonts w:hint="eastAsia"/>
          <w:b/>
        </w:rPr>
        <w:t>分期服务</w:t>
      </w:r>
      <w:r w:rsidRPr="0096013A">
        <w:rPr>
          <w:rFonts w:hint="eastAsia"/>
          <w:b/>
        </w:rPr>
        <w:t>的资格受银行风险政策的限制，只</w:t>
      </w:r>
      <w:r>
        <w:rPr>
          <w:rFonts w:hint="eastAsia"/>
          <w:b/>
        </w:rPr>
        <w:t>有</w:t>
      </w:r>
      <w:r w:rsidRPr="0096013A">
        <w:rPr>
          <w:rFonts w:hint="eastAsia"/>
          <w:b/>
        </w:rPr>
        <w:t>乙方符合甲方风险正常准入条件，方可申请该</w:t>
      </w:r>
      <w:r>
        <w:rPr>
          <w:rFonts w:hint="eastAsia"/>
          <w:b/>
        </w:rPr>
        <w:t>服务</w:t>
      </w:r>
      <w:r w:rsidRPr="0096013A">
        <w:rPr>
          <w:rFonts w:hint="eastAsia"/>
          <w:b/>
        </w:rPr>
        <w:t>，持卡人是否具有</w:t>
      </w:r>
      <w:r>
        <w:rPr>
          <w:rFonts w:hint="eastAsia"/>
          <w:b/>
        </w:rPr>
        <w:t>服务</w:t>
      </w:r>
      <w:r w:rsidRPr="0096013A">
        <w:rPr>
          <w:rFonts w:hint="eastAsia"/>
          <w:b/>
        </w:rPr>
        <w:t>申请的资格以甲方确认为准。</w:t>
      </w:r>
    </w:p>
    <w:p w:rsidR="00366B65" w:rsidRDefault="00366B65" w:rsidP="00366B65">
      <w:pPr>
        <w:pStyle w:val="a3"/>
        <w:numPr>
          <w:ilvl w:val="0"/>
          <w:numId w:val="8"/>
        </w:numPr>
        <w:spacing w:line="360" w:lineRule="auto"/>
        <w:ind w:firstLineChars="0"/>
        <w:jc w:val="both"/>
        <w:rPr>
          <w:b/>
        </w:rPr>
      </w:pPr>
      <w:r w:rsidRPr="0096013A">
        <w:rPr>
          <w:rFonts w:hint="eastAsia"/>
          <w:b/>
        </w:rPr>
        <w:t>甲方有权根据乙方的信用记录，并依据相关</w:t>
      </w:r>
      <w:r>
        <w:rPr>
          <w:rFonts w:hint="eastAsia"/>
          <w:b/>
        </w:rPr>
        <w:t>服务</w:t>
      </w:r>
      <w:r w:rsidRPr="0096013A">
        <w:rPr>
          <w:rFonts w:hint="eastAsia"/>
          <w:b/>
        </w:rPr>
        <w:t>规定及商业判断批核申请是否通过以及最终批核金额。</w:t>
      </w:r>
    </w:p>
    <w:p w:rsidR="00366B65" w:rsidRDefault="00366B65" w:rsidP="00366B65">
      <w:pPr>
        <w:pStyle w:val="a3"/>
        <w:numPr>
          <w:ilvl w:val="0"/>
          <w:numId w:val="8"/>
        </w:numPr>
        <w:spacing w:line="360" w:lineRule="auto"/>
        <w:ind w:firstLineChars="0"/>
        <w:jc w:val="both"/>
      </w:pPr>
      <w:r>
        <w:t>甲方在收到乙方申请后，可通过包括但不限于短信、电话、官方微信、发现精彩APP、对账单、口头或书面等一种或者多种方式将批核结果告知乙方，如乙方有疑问或3个工作日内未收到甲方任何通知，可致电甲方24小时客服热线95508查询。</w:t>
      </w:r>
    </w:p>
    <w:p w:rsidR="00366B65" w:rsidRPr="00416FB1" w:rsidRDefault="00366B65" w:rsidP="00366B65">
      <w:pPr>
        <w:pStyle w:val="a3"/>
        <w:numPr>
          <w:ilvl w:val="0"/>
          <w:numId w:val="8"/>
        </w:numPr>
        <w:spacing w:line="360" w:lineRule="auto"/>
        <w:ind w:firstLineChars="0"/>
        <w:jc w:val="both"/>
      </w:pPr>
      <w:r>
        <w:rPr>
          <w:rFonts w:hint="eastAsia"/>
        </w:rPr>
        <w:t>乙方清楚并同意，</w:t>
      </w:r>
      <w:r w:rsidRPr="00F62858">
        <w:rPr>
          <w:rFonts w:hint="eastAsia"/>
        </w:rPr>
        <w:t>乙方首次申请“</w:t>
      </w:r>
      <w:r>
        <w:rPr>
          <w:rFonts w:hint="eastAsia"/>
        </w:rPr>
        <w:t>尊享消费分期服务”</w:t>
      </w:r>
      <w:r w:rsidRPr="00F62858">
        <w:rPr>
          <w:rFonts w:hint="eastAsia"/>
        </w:rPr>
        <w:t>获批后，甲方将会在乙方申请</w:t>
      </w:r>
      <w:r>
        <w:rPr>
          <w:rFonts w:hint="eastAsia"/>
        </w:rPr>
        <w:t>该服务的</w:t>
      </w:r>
      <w:r w:rsidRPr="00F62858">
        <w:rPr>
          <w:rFonts w:hint="eastAsia"/>
        </w:rPr>
        <w:t>信用卡的基础上开立“尊享分期账户”，该账户用于乙方申请“尊享”系列产品记账</w:t>
      </w:r>
      <w:r>
        <w:rPr>
          <w:rFonts w:hint="eastAsia"/>
        </w:rPr>
        <w:t>使用</w:t>
      </w:r>
      <w:r w:rsidRPr="00F62858">
        <w:rPr>
          <w:rFonts w:hint="eastAsia"/>
        </w:rPr>
        <w:t>。</w:t>
      </w:r>
    </w:p>
    <w:p w:rsidR="00366B65" w:rsidRPr="00D95D9E" w:rsidRDefault="00366B65" w:rsidP="00366B65">
      <w:pPr>
        <w:spacing w:line="360" w:lineRule="auto"/>
        <w:ind w:firstLineChars="200" w:firstLine="480"/>
        <w:jc w:val="both"/>
      </w:pPr>
    </w:p>
    <w:p w:rsidR="00366B65" w:rsidRPr="00253A6A" w:rsidRDefault="00366B65" w:rsidP="00366B65">
      <w:pPr>
        <w:spacing w:line="360" w:lineRule="auto"/>
        <w:ind w:firstLineChars="200" w:firstLine="482"/>
        <w:jc w:val="both"/>
        <w:rPr>
          <w:b/>
        </w:rPr>
      </w:pPr>
      <w:r>
        <w:rPr>
          <w:rFonts w:hint="eastAsia"/>
          <w:b/>
        </w:rPr>
        <w:t xml:space="preserve">第三条 </w:t>
      </w:r>
      <w:r w:rsidRPr="00253A6A">
        <w:rPr>
          <w:rFonts w:hint="eastAsia"/>
          <w:b/>
        </w:rPr>
        <w:t>使用</w:t>
      </w:r>
    </w:p>
    <w:p w:rsidR="00366B65" w:rsidRPr="00253A6A" w:rsidRDefault="00366B65" w:rsidP="00366B65">
      <w:pPr>
        <w:pStyle w:val="a3"/>
        <w:numPr>
          <w:ilvl w:val="0"/>
          <w:numId w:val="1"/>
        </w:numPr>
        <w:spacing w:line="360" w:lineRule="auto"/>
        <w:ind w:firstLineChars="0"/>
        <w:jc w:val="both"/>
        <w:rPr>
          <w:b/>
        </w:rPr>
      </w:pPr>
      <w:r w:rsidRPr="00253A6A">
        <w:rPr>
          <w:rFonts w:hint="eastAsia"/>
          <w:b/>
        </w:rPr>
        <w:t>乙方清楚并同意，其所申请的</w:t>
      </w:r>
      <w:proofErr w:type="gramStart"/>
      <w:r>
        <w:rPr>
          <w:b/>
        </w:rPr>
        <w:t>尊享消费</w:t>
      </w:r>
      <w:proofErr w:type="gramEnd"/>
      <w:r>
        <w:rPr>
          <w:b/>
        </w:rPr>
        <w:t>分期</w:t>
      </w:r>
      <w:r>
        <w:rPr>
          <w:rFonts w:hint="eastAsia"/>
          <w:b/>
        </w:rPr>
        <w:t>服务</w:t>
      </w:r>
      <w:r w:rsidRPr="00253A6A">
        <w:rPr>
          <w:b/>
        </w:rPr>
        <w:t>仅可用于消费用途（包括但不限于购物消费、教育培训、旅游、医疗、</w:t>
      </w:r>
      <w:r w:rsidRPr="0096013A">
        <w:rPr>
          <w:rFonts w:hint="eastAsia"/>
          <w:b/>
        </w:rPr>
        <w:t>房屋装修</w:t>
      </w:r>
      <w:r w:rsidRPr="0096013A">
        <w:rPr>
          <w:b/>
        </w:rPr>
        <w:t>等</w:t>
      </w:r>
      <w:r w:rsidRPr="00253A6A">
        <w:rPr>
          <w:b/>
        </w:rPr>
        <w:t>），不可用于生产经营、投资（包括但不限于购买房产，购买股票、期货、理财产品等）、偿还债务、借贷等非消费领域。</w:t>
      </w:r>
      <w:r w:rsidRPr="00253A6A">
        <w:rPr>
          <w:rFonts w:hint="eastAsia"/>
          <w:b/>
        </w:rPr>
        <w:t>根据以上规则</w:t>
      </w:r>
      <w:r>
        <w:rPr>
          <w:rFonts w:hint="eastAsia"/>
          <w:b/>
        </w:rPr>
        <w:t>，</w:t>
      </w:r>
      <w:r w:rsidRPr="00253A6A">
        <w:rPr>
          <w:rFonts w:hint="eastAsia"/>
          <w:b/>
        </w:rPr>
        <w:t>甲方会针对特定</w:t>
      </w:r>
      <w:r w:rsidRPr="00253A6A">
        <w:rPr>
          <w:b/>
        </w:rPr>
        <w:t>MCC商户进行交易限制</w:t>
      </w:r>
      <w:r>
        <w:rPr>
          <w:rFonts w:hint="eastAsia"/>
          <w:b/>
        </w:rPr>
        <w:t>，</w:t>
      </w:r>
      <w:r w:rsidRPr="00A228E4">
        <w:rPr>
          <w:rFonts w:hint="eastAsia"/>
          <w:b/>
        </w:rPr>
        <w:t>具体限制在协议最后说明第</w:t>
      </w:r>
      <w:r w:rsidRPr="00A228E4">
        <w:rPr>
          <w:b/>
        </w:rPr>
        <w:t>1点列示。</w:t>
      </w:r>
    </w:p>
    <w:p w:rsidR="00366B65" w:rsidRPr="00B46A28" w:rsidRDefault="00366B65" w:rsidP="00366B65">
      <w:pPr>
        <w:pStyle w:val="a3"/>
        <w:numPr>
          <w:ilvl w:val="0"/>
          <w:numId w:val="1"/>
        </w:numPr>
        <w:spacing w:line="360" w:lineRule="auto"/>
        <w:ind w:firstLineChars="0"/>
        <w:jc w:val="both"/>
        <w:rPr>
          <w:b/>
        </w:rPr>
      </w:pPr>
      <w:r>
        <w:rPr>
          <w:rFonts w:hint="eastAsia"/>
          <w:b/>
        </w:rPr>
        <w:t>乙方清楚并同意，</w:t>
      </w:r>
      <w:r w:rsidRPr="00253A6A">
        <w:rPr>
          <w:rFonts w:hint="eastAsia"/>
          <w:b/>
        </w:rPr>
        <w:t>乙方首次申请</w:t>
      </w:r>
      <w:proofErr w:type="gramStart"/>
      <w:r>
        <w:rPr>
          <w:b/>
        </w:rPr>
        <w:t>尊享消费</w:t>
      </w:r>
      <w:proofErr w:type="gramEnd"/>
      <w:r>
        <w:rPr>
          <w:b/>
        </w:rPr>
        <w:t>分期</w:t>
      </w:r>
      <w:r>
        <w:rPr>
          <w:rFonts w:hint="eastAsia"/>
          <w:b/>
        </w:rPr>
        <w:t>服务</w:t>
      </w:r>
      <w:r w:rsidRPr="00253A6A">
        <w:rPr>
          <w:rFonts w:hint="eastAsia"/>
          <w:b/>
        </w:rPr>
        <w:t>，</w:t>
      </w:r>
      <w:r>
        <w:rPr>
          <w:rFonts w:hint="eastAsia"/>
          <w:b/>
        </w:rPr>
        <w:t>申请成功后</w:t>
      </w:r>
      <w:r w:rsidRPr="00253A6A">
        <w:rPr>
          <w:rFonts w:hint="eastAsia"/>
          <w:b/>
        </w:rPr>
        <w:t>甲方将会为乙方开立</w:t>
      </w:r>
      <w:proofErr w:type="gramStart"/>
      <w:r>
        <w:rPr>
          <w:b/>
        </w:rPr>
        <w:t>尊享消费</w:t>
      </w:r>
      <w:proofErr w:type="gramEnd"/>
      <w:r>
        <w:rPr>
          <w:b/>
        </w:rPr>
        <w:t>分期</w:t>
      </w:r>
      <w:r>
        <w:rPr>
          <w:rFonts w:hint="eastAsia"/>
          <w:b/>
        </w:rPr>
        <w:t>信用卡</w:t>
      </w:r>
      <w:r w:rsidRPr="0096013A">
        <w:rPr>
          <w:b/>
        </w:rPr>
        <w:t>账户</w:t>
      </w:r>
      <w:r w:rsidRPr="00253A6A">
        <w:rPr>
          <w:b/>
        </w:rPr>
        <w:t>，并为乙方核发</w:t>
      </w:r>
      <w:r>
        <w:rPr>
          <w:rFonts w:hint="eastAsia"/>
          <w:b/>
        </w:rPr>
        <w:t>和自动激活</w:t>
      </w:r>
      <w:r w:rsidRPr="0096013A">
        <w:rPr>
          <w:rFonts w:hint="eastAsia"/>
          <w:b/>
        </w:rPr>
        <w:t>电子形式</w:t>
      </w:r>
      <w:r>
        <w:rPr>
          <w:rFonts w:hint="eastAsia"/>
          <w:b/>
        </w:rPr>
        <w:t>“</w:t>
      </w:r>
      <w:r>
        <w:rPr>
          <w:b/>
        </w:rPr>
        <w:t>尊享消费分期卡”</w:t>
      </w:r>
      <w:r w:rsidRPr="0096013A">
        <w:rPr>
          <w:rFonts w:hint="eastAsia"/>
          <w:b/>
        </w:rPr>
        <w:t>。</w:t>
      </w:r>
      <w:r w:rsidRPr="00253A6A">
        <w:rPr>
          <w:rFonts w:hint="eastAsia"/>
          <w:b/>
        </w:rPr>
        <w:t>该卡将自动挂至广发银行</w:t>
      </w:r>
      <w:r>
        <w:rPr>
          <w:rFonts w:hint="eastAsia"/>
          <w:b/>
        </w:rPr>
        <w:t>信用卡</w:t>
      </w:r>
      <w:r w:rsidRPr="00253A6A">
        <w:rPr>
          <w:rFonts w:hint="eastAsia"/>
          <w:b/>
        </w:rPr>
        <w:t>官方</w:t>
      </w:r>
      <w:r w:rsidRPr="00253A6A">
        <w:rPr>
          <w:b/>
        </w:rPr>
        <w:t>APP“</w:t>
      </w:r>
      <w:r w:rsidRPr="00253A6A">
        <w:rPr>
          <w:rFonts w:hint="eastAsia"/>
          <w:b/>
        </w:rPr>
        <w:t>发现精彩”并生成</w:t>
      </w:r>
      <w:r w:rsidRPr="00253A6A">
        <w:rPr>
          <w:b/>
        </w:rPr>
        <w:t>APP使用账户</w:t>
      </w:r>
      <w:r>
        <w:rPr>
          <w:rFonts w:hint="eastAsia"/>
          <w:b/>
        </w:rPr>
        <w:t>，</w:t>
      </w:r>
      <w:r w:rsidRPr="00253A6A">
        <w:rPr>
          <w:rFonts w:hint="eastAsia"/>
          <w:b/>
        </w:rPr>
        <w:t>乙方可通过“</w:t>
      </w:r>
      <w:r>
        <w:rPr>
          <w:rFonts w:hint="eastAsia"/>
          <w:b/>
        </w:rPr>
        <w:t>虚拟卡</w:t>
      </w:r>
      <w:r w:rsidRPr="00253A6A">
        <w:rPr>
          <w:rFonts w:hint="eastAsia"/>
          <w:b/>
        </w:rPr>
        <w:t>”功能进行查询卡号、申请转实体卡等操</w:t>
      </w:r>
      <w:r w:rsidRPr="00B46A28">
        <w:rPr>
          <w:rFonts w:hint="eastAsia"/>
          <w:b/>
        </w:rPr>
        <w:t>作。</w:t>
      </w:r>
    </w:p>
    <w:p w:rsidR="00366B65" w:rsidRDefault="00366B65" w:rsidP="00366B65">
      <w:pPr>
        <w:pStyle w:val="a3"/>
        <w:numPr>
          <w:ilvl w:val="0"/>
          <w:numId w:val="1"/>
        </w:numPr>
        <w:spacing w:line="360" w:lineRule="auto"/>
        <w:ind w:firstLineChars="0"/>
        <w:jc w:val="both"/>
        <w:rPr>
          <w:b/>
        </w:rPr>
      </w:pPr>
      <w:r w:rsidRPr="00B46A28">
        <w:rPr>
          <w:b/>
        </w:rPr>
        <w:t>“尊享消费分期卡”</w:t>
      </w:r>
      <w:r w:rsidRPr="00B46A28">
        <w:rPr>
          <w:rFonts w:hint="eastAsia"/>
          <w:b/>
        </w:rPr>
        <w:t>可支持但仅限于查询、消费等操作</w:t>
      </w:r>
      <w:r w:rsidRPr="00B46A28">
        <w:rPr>
          <w:b/>
        </w:rPr>
        <w:t>（具体以甲方提供的服务为准）</w:t>
      </w:r>
      <w:r w:rsidRPr="00B46A28">
        <w:rPr>
          <w:rFonts w:hint="eastAsia"/>
          <w:b/>
        </w:rPr>
        <w:t>，不支持提现或转账</w:t>
      </w:r>
      <w:r w:rsidRPr="00B46A28">
        <w:rPr>
          <w:b/>
        </w:rPr>
        <w:t>。</w:t>
      </w:r>
    </w:p>
    <w:p w:rsidR="00366B65" w:rsidRPr="00B46A28" w:rsidRDefault="00366B65" w:rsidP="00366B65">
      <w:pPr>
        <w:pStyle w:val="a3"/>
        <w:numPr>
          <w:ilvl w:val="0"/>
          <w:numId w:val="1"/>
        </w:numPr>
        <w:spacing w:line="360" w:lineRule="auto"/>
        <w:ind w:firstLineChars="0"/>
        <w:jc w:val="both"/>
        <w:rPr>
          <w:b/>
        </w:rPr>
      </w:pPr>
      <w:r>
        <w:rPr>
          <w:rFonts w:hint="eastAsia"/>
          <w:b/>
        </w:rPr>
        <w:t>乙方清楚并同意,使用“尊享消费分期卡”消费时,优先使用</w:t>
      </w:r>
      <w:proofErr w:type="gramStart"/>
      <w:r>
        <w:rPr>
          <w:rFonts w:hint="eastAsia"/>
          <w:b/>
        </w:rPr>
        <w:t>尊享消费</w:t>
      </w:r>
      <w:proofErr w:type="gramEnd"/>
      <w:r>
        <w:rPr>
          <w:rFonts w:hint="eastAsia"/>
          <w:b/>
        </w:rPr>
        <w:t>分期服务的</w:t>
      </w:r>
      <w:r w:rsidRPr="00D055C9">
        <w:rPr>
          <w:rFonts w:hint="eastAsia"/>
          <w:b/>
        </w:rPr>
        <w:t>核准</w:t>
      </w:r>
      <w:r>
        <w:rPr>
          <w:rFonts w:hint="eastAsia"/>
          <w:b/>
        </w:rPr>
        <w:t>款项,其次为客户</w:t>
      </w:r>
      <w:proofErr w:type="gramStart"/>
      <w:r w:rsidRPr="00D95D9E">
        <w:rPr>
          <w:rFonts w:hint="eastAsia"/>
          <w:b/>
        </w:rPr>
        <w:t>溢</w:t>
      </w:r>
      <w:proofErr w:type="gramEnd"/>
      <w:r w:rsidRPr="00D95D9E">
        <w:rPr>
          <w:rFonts w:hint="eastAsia"/>
          <w:b/>
        </w:rPr>
        <w:t>缴款</w:t>
      </w:r>
      <w:r>
        <w:rPr>
          <w:rFonts w:hint="eastAsia"/>
          <w:b/>
        </w:rPr>
        <w:t>,即自有存款.</w:t>
      </w:r>
    </w:p>
    <w:p w:rsidR="00366B65" w:rsidRDefault="00366B65" w:rsidP="00366B65">
      <w:pPr>
        <w:pStyle w:val="a3"/>
        <w:numPr>
          <w:ilvl w:val="0"/>
          <w:numId w:val="1"/>
        </w:numPr>
        <w:spacing w:line="360" w:lineRule="auto"/>
        <w:ind w:firstLineChars="0"/>
        <w:jc w:val="both"/>
        <w:rPr>
          <w:b/>
        </w:rPr>
      </w:pPr>
      <w:r w:rsidRPr="00D95D9E">
        <w:rPr>
          <w:rFonts w:hint="eastAsia"/>
          <w:b/>
        </w:rPr>
        <w:lastRenderedPageBreak/>
        <w:t>乙方清楚并同意，使用</w:t>
      </w:r>
      <w:r>
        <w:rPr>
          <w:rFonts w:hint="eastAsia"/>
          <w:b/>
        </w:rPr>
        <w:t xml:space="preserve">“尊享消费分期卡” </w:t>
      </w:r>
      <w:r w:rsidRPr="00D95D9E">
        <w:rPr>
          <w:b/>
        </w:rPr>
        <w:t>进行无卡支付（包括但不限于Apple Pay、银联</w:t>
      </w:r>
      <w:proofErr w:type="gramStart"/>
      <w:r w:rsidRPr="00D95D9E">
        <w:rPr>
          <w:b/>
        </w:rPr>
        <w:t>云闪付</w:t>
      </w:r>
      <w:proofErr w:type="gramEnd"/>
      <w:r w:rsidRPr="00D95D9E">
        <w:rPr>
          <w:b/>
        </w:rPr>
        <w:t>等）受限于无卡支付提供方的服务规则，包括但不限于消费限额等规则，因此而产生的相关争议与</w:t>
      </w:r>
      <w:proofErr w:type="gramStart"/>
      <w:r>
        <w:rPr>
          <w:b/>
        </w:rPr>
        <w:t>尊享消费</w:t>
      </w:r>
      <w:proofErr w:type="gramEnd"/>
      <w:r>
        <w:rPr>
          <w:b/>
        </w:rPr>
        <w:t>分期</w:t>
      </w:r>
      <w:r>
        <w:rPr>
          <w:rFonts w:hint="eastAsia"/>
          <w:b/>
        </w:rPr>
        <w:t>服务</w:t>
      </w:r>
      <w:r w:rsidRPr="00D95D9E">
        <w:rPr>
          <w:b/>
        </w:rPr>
        <w:t>无关。</w:t>
      </w:r>
    </w:p>
    <w:p w:rsidR="00366B65" w:rsidRPr="008A75E1" w:rsidRDefault="00366B65" w:rsidP="00366B65">
      <w:pPr>
        <w:pStyle w:val="a3"/>
        <w:numPr>
          <w:ilvl w:val="0"/>
          <w:numId w:val="1"/>
        </w:numPr>
        <w:spacing w:line="360" w:lineRule="auto"/>
        <w:ind w:firstLineChars="0"/>
        <w:jc w:val="both"/>
        <w:rPr>
          <w:b/>
        </w:rPr>
      </w:pPr>
      <w:r w:rsidRPr="008A75E1">
        <w:rPr>
          <w:rFonts w:hint="eastAsia"/>
          <w:b/>
        </w:rPr>
        <w:t>“尊享消费分期卡”</w:t>
      </w:r>
      <w:r w:rsidRPr="008A75E1">
        <w:rPr>
          <w:b/>
        </w:rPr>
        <w:t xml:space="preserve"> 中的核准发放金额不产生任何利息收益。</w:t>
      </w:r>
    </w:p>
    <w:p w:rsidR="00366B65" w:rsidRDefault="00366B65" w:rsidP="00366B65">
      <w:pPr>
        <w:pStyle w:val="a3"/>
        <w:numPr>
          <w:ilvl w:val="0"/>
          <w:numId w:val="1"/>
        </w:numPr>
        <w:spacing w:line="360" w:lineRule="auto"/>
        <w:ind w:firstLineChars="0"/>
        <w:jc w:val="both"/>
        <w:rPr>
          <w:b/>
        </w:rPr>
      </w:pPr>
      <w:r w:rsidRPr="00D95D9E">
        <w:rPr>
          <w:rFonts w:hint="eastAsia"/>
          <w:b/>
        </w:rPr>
        <w:t>若乙方注销</w:t>
      </w:r>
      <w:r>
        <w:rPr>
          <w:rFonts w:hint="eastAsia"/>
          <w:b/>
        </w:rPr>
        <w:t>“尊享消费分期卡”</w:t>
      </w:r>
      <w:r w:rsidRPr="00D95D9E">
        <w:rPr>
          <w:b/>
        </w:rPr>
        <w:t>，“</w:t>
      </w:r>
      <w:r>
        <w:rPr>
          <w:b/>
        </w:rPr>
        <w:t>尊享消费分期</w:t>
      </w:r>
      <w:r w:rsidRPr="00D95D9E">
        <w:rPr>
          <w:b/>
        </w:rPr>
        <w:t>”信用卡账户将自动注销。</w:t>
      </w:r>
    </w:p>
    <w:p w:rsidR="00366B65" w:rsidRDefault="00366B65" w:rsidP="00366B65">
      <w:pPr>
        <w:pStyle w:val="a3"/>
        <w:numPr>
          <w:ilvl w:val="0"/>
          <w:numId w:val="1"/>
        </w:numPr>
        <w:spacing w:line="360" w:lineRule="auto"/>
        <w:ind w:firstLineChars="0"/>
        <w:jc w:val="both"/>
      </w:pPr>
      <w:r>
        <w:rPr>
          <w:rFonts w:hint="eastAsia"/>
        </w:rPr>
        <w:t>乙方名下有且仅有一个</w:t>
      </w:r>
      <w:proofErr w:type="gramStart"/>
      <w:r>
        <w:rPr>
          <w:rFonts w:hint="eastAsia"/>
        </w:rPr>
        <w:t>尊享消费</w:t>
      </w:r>
      <w:proofErr w:type="gramEnd"/>
      <w:r>
        <w:rPr>
          <w:rFonts w:hint="eastAsia"/>
        </w:rPr>
        <w:t>分期信用卡账户，即一张“尊享消费分期卡”。若乙方未注销</w:t>
      </w:r>
      <w:proofErr w:type="gramStart"/>
      <w:r>
        <w:rPr>
          <w:rFonts w:hint="eastAsia"/>
        </w:rPr>
        <w:t>尊享消费</w:t>
      </w:r>
      <w:proofErr w:type="gramEnd"/>
      <w:r>
        <w:rPr>
          <w:rFonts w:hint="eastAsia"/>
        </w:rPr>
        <w:t>分期信用卡账户，多次申请</w:t>
      </w:r>
      <w:proofErr w:type="gramStart"/>
      <w:r>
        <w:rPr>
          <w:rFonts w:hint="eastAsia"/>
        </w:rPr>
        <w:t>尊享消费</w:t>
      </w:r>
      <w:proofErr w:type="gramEnd"/>
      <w:r>
        <w:rPr>
          <w:rFonts w:hint="eastAsia"/>
        </w:rPr>
        <w:t>分期服务，均使用同一个</w:t>
      </w:r>
      <w:proofErr w:type="gramStart"/>
      <w:r>
        <w:rPr>
          <w:rFonts w:hint="eastAsia"/>
        </w:rPr>
        <w:t>尊享消费</w:t>
      </w:r>
      <w:proofErr w:type="gramEnd"/>
      <w:r>
        <w:rPr>
          <w:rFonts w:hint="eastAsia"/>
        </w:rPr>
        <w:t>分期信用卡账户作为收款账户。</w:t>
      </w:r>
    </w:p>
    <w:p w:rsidR="00366B65" w:rsidRDefault="00366B65" w:rsidP="00366B65">
      <w:pPr>
        <w:pStyle w:val="a3"/>
        <w:numPr>
          <w:ilvl w:val="0"/>
          <w:numId w:val="1"/>
        </w:numPr>
        <w:spacing w:line="360" w:lineRule="auto"/>
        <w:ind w:firstLineChars="0"/>
        <w:jc w:val="both"/>
      </w:pPr>
      <w:proofErr w:type="gramStart"/>
      <w:r>
        <w:rPr>
          <w:rFonts w:hint="eastAsia"/>
        </w:rPr>
        <w:t>尊享消费</w:t>
      </w:r>
      <w:proofErr w:type="gramEnd"/>
      <w:r>
        <w:rPr>
          <w:rFonts w:hint="eastAsia"/>
        </w:rPr>
        <w:t>分期服务不使用乙方用于申请该服务的信用卡账户的消费额度，使用分期额度。乙方</w:t>
      </w:r>
      <w:r w:rsidRPr="00206D1A">
        <w:t>可通过包括但不限于</w:t>
      </w:r>
      <w:r w:rsidRPr="00465811">
        <w:t>甲方24小时客服热线</w:t>
      </w:r>
      <w:r w:rsidRPr="00206D1A">
        <w:t>95508、发现精彩APP等渠道查询</w:t>
      </w:r>
      <w:r>
        <w:rPr>
          <w:rFonts w:hint="eastAsia"/>
        </w:rPr>
        <w:t>用于申请该服务的信用卡账户的</w:t>
      </w:r>
      <w:r w:rsidRPr="00206D1A">
        <w:t>当前可用消费额度</w:t>
      </w:r>
      <w:r>
        <w:rPr>
          <w:rFonts w:hint="eastAsia"/>
        </w:rPr>
        <w:t>和分期额度</w:t>
      </w:r>
      <w:r w:rsidRPr="00206D1A">
        <w:t>。</w:t>
      </w:r>
    </w:p>
    <w:p w:rsidR="00366B65" w:rsidRPr="00D95D9E" w:rsidRDefault="00366B65" w:rsidP="00366B65">
      <w:pPr>
        <w:pStyle w:val="a3"/>
        <w:numPr>
          <w:ilvl w:val="0"/>
          <w:numId w:val="1"/>
        </w:numPr>
        <w:spacing w:line="360" w:lineRule="auto"/>
        <w:ind w:firstLineChars="0"/>
        <w:jc w:val="both"/>
      </w:pPr>
      <w:r>
        <w:rPr>
          <w:rFonts w:hint="eastAsia"/>
        </w:rPr>
        <w:t>甲方向乙方“尊享消费分期卡”转入核准发放款项后，乙方</w:t>
      </w:r>
      <w:r w:rsidRPr="00206D1A">
        <w:t>可通过包括但不限于</w:t>
      </w:r>
      <w:r w:rsidRPr="00465811">
        <w:t>甲方24小时客服热线</w:t>
      </w:r>
      <w:r w:rsidRPr="00206D1A">
        <w:t>95508、发现精彩APP等渠道查询</w:t>
      </w:r>
      <w:r>
        <w:rPr>
          <w:rFonts w:hint="eastAsia"/>
        </w:rPr>
        <w:t>“尊享消费分期卡” 的</w:t>
      </w:r>
      <w:r w:rsidRPr="00206D1A">
        <w:t>当前可用消费额度。</w:t>
      </w:r>
    </w:p>
    <w:p w:rsidR="00366B65" w:rsidRPr="00DC0F41" w:rsidRDefault="00366B65" w:rsidP="00366B65">
      <w:pPr>
        <w:spacing w:line="360" w:lineRule="auto"/>
        <w:ind w:firstLineChars="200" w:firstLine="480"/>
        <w:jc w:val="both"/>
      </w:pPr>
    </w:p>
    <w:p w:rsidR="00366B65" w:rsidRPr="00253A6A" w:rsidRDefault="00366B65" w:rsidP="00366B65">
      <w:pPr>
        <w:spacing w:line="360" w:lineRule="auto"/>
        <w:ind w:firstLineChars="200" w:firstLine="482"/>
        <w:jc w:val="both"/>
        <w:rPr>
          <w:b/>
        </w:rPr>
      </w:pPr>
      <w:r>
        <w:rPr>
          <w:rFonts w:hint="eastAsia"/>
          <w:b/>
        </w:rPr>
        <w:t>第四条 服务</w:t>
      </w:r>
      <w:proofErr w:type="gramStart"/>
      <w:r w:rsidRPr="00253A6A">
        <w:rPr>
          <w:rFonts w:hint="eastAsia"/>
          <w:b/>
        </w:rPr>
        <w:t>所涉应偿款项</w:t>
      </w:r>
      <w:proofErr w:type="gramEnd"/>
    </w:p>
    <w:p w:rsidR="00366B65" w:rsidRDefault="00366B65" w:rsidP="00366B65">
      <w:pPr>
        <w:pStyle w:val="a3"/>
        <w:numPr>
          <w:ilvl w:val="0"/>
          <w:numId w:val="2"/>
        </w:numPr>
        <w:spacing w:line="360" w:lineRule="auto"/>
        <w:ind w:firstLineChars="0"/>
        <w:jc w:val="both"/>
      </w:pPr>
      <w:r>
        <w:t>甲方核准发放的金额由乙方分期偿还，分期方式</w:t>
      </w:r>
      <w:r>
        <w:rPr>
          <w:rFonts w:hint="eastAsia"/>
        </w:rPr>
        <w:t>为</w:t>
      </w:r>
      <w:r>
        <w:t>按“账单月”</w:t>
      </w:r>
      <w:r>
        <w:rPr>
          <w:rFonts w:hint="eastAsia"/>
        </w:rPr>
        <w:t>。乙方可</w:t>
      </w:r>
      <w:proofErr w:type="gramStart"/>
      <w:r>
        <w:rPr>
          <w:rFonts w:hint="eastAsia"/>
        </w:rPr>
        <w:t>选择分期期数</w:t>
      </w:r>
      <w:proofErr w:type="gramEnd"/>
      <w:r>
        <w:rPr>
          <w:rFonts w:hint="eastAsia"/>
        </w:rPr>
        <w:t>有6期/12期/24期/36期等（每</w:t>
      </w:r>
      <w:proofErr w:type="gramStart"/>
      <w:r>
        <w:rPr>
          <w:rFonts w:hint="eastAsia"/>
        </w:rPr>
        <w:t>账单月</w:t>
      </w:r>
      <w:proofErr w:type="gramEnd"/>
      <w:r>
        <w:rPr>
          <w:rFonts w:hint="eastAsia"/>
        </w:rPr>
        <w:t>为1期），具体分期期数以实际办理时，甲方提供的期数为准。</w:t>
      </w:r>
    </w:p>
    <w:p w:rsidR="00366B65" w:rsidRDefault="00366B65" w:rsidP="00366B65">
      <w:pPr>
        <w:pStyle w:val="a3"/>
        <w:numPr>
          <w:ilvl w:val="0"/>
          <w:numId w:val="2"/>
        </w:numPr>
        <w:spacing w:line="360" w:lineRule="auto"/>
        <w:ind w:firstLineChars="0"/>
        <w:jc w:val="both"/>
      </w:pPr>
      <w:r>
        <w:t>甲方可根据与乙方的约定按账单</w:t>
      </w:r>
      <w:proofErr w:type="gramStart"/>
      <w:r>
        <w:t>月分</w:t>
      </w:r>
      <w:proofErr w:type="gramEnd"/>
      <w:r>
        <w:t>摊收取本金及分期手续费，分摊方式有以下</w:t>
      </w:r>
      <w:r>
        <w:rPr>
          <w:rFonts w:hint="eastAsia"/>
        </w:rPr>
        <w:t>两</w:t>
      </w:r>
      <w:r>
        <w:t>种，具体可选方式以实际办理为准</w:t>
      </w:r>
      <w:r w:rsidRPr="00D95D9E">
        <w:rPr>
          <w:rFonts w:hint="eastAsia"/>
        </w:rPr>
        <w:t>，偿还和计算方式在协议最后说明第</w:t>
      </w:r>
      <w:r w:rsidRPr="00D95D9E">
        <w:t>2点列示。</w:t>
      </w:r>
    </w:p>
    <w:p w:rsidR="00366B65" w:rsidRPr="001B4C6F" w:rsidRDefault="00366B65" w:rsidP="00366B65">
      <w:pPr>
        <w:pStyle w:val="a3"/>
        <w:numPr>
          <w:ilvl w:val="0"/>
          <w:numId w:val="3"/>
        </w:numPr>
        <w:spacing w:line="360" w:lineRule="auto"/>
        <w:ind w:firstLineChars="0"/>
        <w:jc w:val="both"/>
      </w:pPr>
      <w:r w:rsidRPr="00D95D9E">
        <w:rPr>
          <w:b/>
        </w:rPr>
        <w:t>本金及手续费每期平摊收取。</w:t>
      </w:r>
      <w:r>
        <w:t>每期应偿还本金=甲方核准发放的金额÷期数；每期平摊手续费=甲方核准发放的金额×每期基准手续费率</w:t>
      </w:r>
      <w:r>
        <w:rPr>
          <w:rFonts w:hint="eastAsia"/>
        </w:rPr>
        <w:t>，</w:t>
      </w:r>
      <w:r>
        <w:t>每期基准手续费率</w:t>
      </w:r>
      <w:r w:rsidRPr="00D813AE">
        <w:t>为0-</w:t>
      </w:r>
      <w:r>
        <w:rPr>
          <w:rFonts w:hint="eastAsia"/>
        </w:rPr>
        <w:t>1.44</w:t>
      </w:r>
      <w:r w:rsidRPr="00D813AE">
        <w:t>%</w:t>
      </w:r>
      <w:r>
        <w:rPr>
          <w:rFonts w:hint="eastAsia"/>
        </w:rPr>
        <w:t>，</w:t>
      </w:r>
      <w:proofErr w:type="gramStart"/>
      <w:r w:rsidRPr="00481969">
        <w:rPr>
          <w:rFonts w:hint="eastAsia"/>
        </w:rPr>
        <w:t>折算年化手续费</w:t>
      </w:r>
      <w:proofErr w:type="gramEnd"/>
      <w:r w:rsidRPr="00481969">
        <w:rPr>
          <w:rFonts w:hint="eastAsia"/>
        </w:rPr>
        <w:t>率为</w:t>
      </w:r>
      <w:r w:rsidRPr="00481969">
        <w:t>0%-24%，</w:t>
      </w:r>
      <w:r w:rsidRPr="00206D1A">
        <w:rPr>
          <w:rFonts w:hint="eastAsia"/>
        </w:rPr>
        <w:t>实际费率以</w:t>
      </w:r>
      <w:r>
        <w:rPr>
          <w:rFonts w:hint="eastAsia"/>
        </w:rPr>
        <w:t>乙方</w:t>
      </w:r>
      <w:r w:rsidRPr="00206D1A">
        <w:rPr>
          <w:rFonts w:hint="eastAsia"/>
        </w:rPr>
        <w:t>申请时最终审核结果及账单为准</w:t>
      </w:r>
      <w:r>
        <w:rPr>
          <w:rFonts w:hint="eastAsia"/>
        </w:rPr>
        <w:t>。</w:t>
      </w:r>
    </w:p>
    <w:p w:rsidR="00366B65" w:rsidRDefault="00366B65" w:rsidP="00366B65">
      <w:pPr>
        <w:pStyle w:val="a3"/>
        <w:numPr>
          <w:ilvl w:val="0"/>
          <w:numId w:val="3"/>
        </w:numPr>
        <w:spacing w:line="360" w:lineRule="auto"/>
        <w:ind w:firstLineChars="0"/>
        <w:jc w:val="both"/>
      </w:pPr>
      <w:r w:rsidRPr="0089469C">
        <w:rPr>
          <w:b/>
        </w:rPr>
        <w:t>本金每期平摊收取，手续费首期一次性收取。</w:t>
      </w:r>
      <w:r>
        <w:t>每期应偿还本金=甲方核准发放的金额÷期数；手续费=甲方核准发放的金额×基准手续费率</w:t>
      </w:r>
      <w:r>
        <w:rPr>
          <w:rFonts w:hint="eastAsia"/>
        </w:rPr>
        <w:t>，</w:t>
      </w:r>
      <w:r>
        <w:lastRenderedPageBreak/>
        <w:t>基准手续费率</w:t>
      </w:r>
      <w:r w:rsidRPr="00D813AE">
        <w:t>为0-</w:t>
      </w:r>
      <w:r>
        <w:rPr>
          <w:rFonts w:hint="eastAsia"/>
        </w:rPr>
        <w:t>24</w:t>
      </w:r>
      <w:r w:rsidRPr="00D813AE">
        <w:t>%</w:t>
      </w:r>
      <w:r>
        <w:rPr>
          <w:rFonts w:hint="eastAsia"/>
        </w:rPr>
        <w:t>，</w:t>
      </w:r>
      <w:proofErr w:type="gramStart"/>
      <w:r w:rsidRPr="00481969">
        <w:rPr>
          <w:rFonts w:hint="eastAsia"/>
        </w:rPr>
        <w:t>折算年化手续费</w:t>
      </w:r>
      <w:proofErr w:type="gramEnd"/>
      <w:r w:rsidRPr="00481969">
        <w:rPr>
          <w:rFonts w:hint="eastAsia"/>
        </w:rPr>
        <w:t>率为</w:t>
      </w:r>
      <w:r w:rsidRPr="00481969">
        <w:t>0%-24%，</w:t>
      </w:r>
      <w:r w:rsidRPr="00206D1A">
        <w:rPr>
          <w:rFonts w:hint="eastAsia"/>
        </w:rPr>
        <w:t>实际费率以</w:t>
      </w:r>
      <w:r>
        <w:rPr>
          <w:rFonts w:hint="eastAsia"/>
        </w:rPr>
        <w:t>乙方</w:t>
      </w:r>
      <w:r w:rsidRPr="00206D1A">
        <w:rPr>
          <w:rFonts w:hint="eastAsia"/>
        </w:rPr>
        <w:t>申请时最终审核结果及账单为准</w:t>
      </w:r>
      <w:r>
        <w:rPr>
          <w:rFonts w:hint="eastAsia"/>
        </w:rPr>
        <w:t>。</w:t>
      </w:r>
    </w:p>
    <w:p w:rsidR="00366B65" w:rsidRDefault="00366B65" w:rsidP="00366B65">
      <w:pPr>
        <w:pStyle w:val="a3"/>
        <w:numPr>
          <w:ilvl w:val="0"/>
          <w:numId w:val="2"/>
        </w:numPr>
        <w:spacing w:line="360" w:lineRule="auto"/>
        <w:ind w:firstLineChars="0"/>
        <w:jc w:val="both"/>
      </w:pPr>
      <w:r w:rsidRPr="00EC0411">
        <w:rPr>
          <w:rFonts w:hint="eastAsia"/>
        </w:rPr>
        <w:t>乙方每期应偿还的本金和分期手续费金额的计算精确到分位，本金无法除尽的部分在最后一期扣收。</w:t>
      </w:r>
    </w:p>
    <w:p w:rsidR="00366B65" w:rsidRDefault="00366B65" w:rsidP="00366B65">
      <w:pPr>
        <w:pStyle w:val="a3"/>
        <w:numPr>
          <w:ilvl w:val="0"/>
          <w:numId w:val="2"/>
        </w:numPr>
        <w:spacing w:line="360" w:lineRule="auto"/>
        <w:ind w:firstLineChars="0"/>
        <w:jc w:val="both"/>
        <w:rPr>
          <w:b/>
        </w:rPr>
      </w:pPr>
      <w:r w:rsidRPr="00253A6A">
        <w:rPr>
          <w:rFonts w:hint="eastAsia"/>
          <w:b/>
        </w:rPr>
        <w:t>分期手续费费率将根据乙方的风险情况及甲方提供给乙方的综合服务成本而定，具体的手续费费率在乙方申请</w:t>
      </w:r>
      <w:proofErr w:type="gramStart"/>
      <w:r>
        <w:rPr>
          <w:b/>
        </w:rPr>
        <w:t>尊享消费</w:t>
      </w:r>
      <w:proofErr w:type="gramEnd"/>
      <w:r>
        <w:rPr>
          <w:b/>
        </w:rPr>
        <w:t>分期</w:t>
      </w:r>
      <w:r>
        <w:rPr>
          <w:rFonts w:hint="eastAsia"/>
          <w:b/>
        </w:rPr>
        <w:t>服务</w:t>
      </w:r>
      <w:r w:rsidRPr="00253A6A">
        <w:rPr>
          <w:rFonts w:hint="eastAsia"/>
          <w:b/>
        </w:rPr>
        <w:t>时通过包括但不限于口头、书面、短信、电话、官方微信、发现精</w:t>
      </w:r>
      <w:r w:rsidRPr="00253A6A">
        <w:rPr>
          <w:b/>
        </w:rPr>
        <w:t>彩APP、对账单</w:t>
      </w:r>
      <w:r w:rsidRPr="00253A6A">
        <w:rPr>
          <w:rFonts w:hint="eastAsia"/>
          <w:b/>
        </w:rPr>
        <w:t>等移动终端确认或自助终端确认</w:t>
      </w:r>
      <w:r w:rsidRPr="00253A6A">
        <w:rPr>
          <w:b/>
        </w:rPr>
        <w:t>等方式与乙方进行约定</w:t>
      </w:r>
      <w:r w:rsidRPr="00253A6A">
        <w:rPr>
          <w:rFonts w:hint="eastAsia"/>
          <w:b/>
        </w:rPr>
        <w:t>。</w:t>
      </w:r>
    </w:p>
    <w:p w:rsidR="00366B65" w:rsidRPr="00D95D9E" w:rsidRDefault="00366B65" w:rsidP="00366B65">
      <w:pPr>
        <w:pStyle w:val="a3"/>
        <w:numPr>
          <w:ilvl w:val="0"/>
          <w:numId w:val="2"/>
        </w:numPr>
        <w:spacing w:line="360" w:lineRule="auto"/>
        <w:ind w:firstLineChars="0"/>
        <w:jc w:val="both"/>
        <w:rPr>
          <w:b/>
        </w:rPr>
      </w:pPr>
      <w:proofErr w:type="gramStart"/>
      <w:r>
        <w:rPr>
          <w:b/>
        </w:rPr>
        <w:t>尊享消费</w:t>
      </w:r>
      <w:proofErr w:type="gramEnd"/>
      <w:r>
        <w:rPr>
          <w:b/>
        </w:rPr>
        <w:t>分期</w:t>
      </w:r>
      <w:r>
        <w:rPr>
          <w:rFonts w:hint="eastAsia"/>
          <w:b/>
        </w:rPr>
        <w:t>服务的</w:t>
      </w:r>
      <w:r w:rsidRPr="00253A6A">
        <w:rPr>
          <w:rFonts w:hint="eastAsia"/>
          <w:b/>
        </w:rPr>
        <w:t>每期应还款（包括每期应还分期本金及应付手续费）计入</w:t>
      </w:r>
      <w:r w:rsidRPr="00D95D9E">
        <w:rPr>
          <w:rFonts w:hint="eastAsia"/>
          <w:b/>
        </w:rPr>
        <w:t>用于</w:t>
      </w:r>
      <w:r w:rsidRPr="00253A6A">
        <w:rPr>
          <w:rFonts w:hint="eastAsia"/>
          <w:b/>
        </w:rPr>
        <w:t>申请办理</w:t>
      </w:r>
      <w:proofErr w:type="gramStart"/>
      <w:r>
        <w:rPr>
          <w:b/>
        </w:rPr>
        <w:t>尊享消费</w:t>
      </w:r>
      <w:proofErr w:type="gramEnd"/>
      <w:r>
        <w:rPr>
          <w:b/>
        </w:rPr>
        <w:t>分期</w:t>
      </w:r>
      <w:r>
        <w:rPr>
          <w:rFonts w:hint="eastAsia"/>
          <w:b/>
        </w:rPr>
        <w:t>服务</w:t>
      </w:r>
      <w:r w:rsidRPr="00D95D9E">
        <w:rPr>
          <w:rFonts w:hint="eastAsia"/>
          <w:b/>
        </w:rPr>
        <w:t>的</w:t>
      </w:r>
      <w:r w:rsidRPr="00253A6A">
        <w:rPr>
          <w:rFonts w:hint="eastAsia"/>
          <w:b/>
        </w:rPr>
        <w:t>信用卡账户的当期账单金额；如有</w:t>
      </w:r>
      <w:proofErr w:type="gramStart"/>
      <w:r>
        <w:rPr>
          <w:b/>
        </w:rPr>
        <w:t>尊享消费</w:t>
      </w:r>
      <w:proofErr w:type="gramEnd"/>
      <w:r>
        <w:rPr>
          <w:b/>
        </w:rPr>
        <w:t>分期</w:t>
      </w:r>
      <w:r>
        <w:rPr>
          <w:rFonts w:hint="eastAsia"/>
          <w:b/>
        </w:rPr>
        <w:t>服务</w:t>
      </w:r>
      <w:r w:rsidRPr="00253A6A">
        <w:rPr>
          <w:rFonts w:hint="eastAsia"/>
          <w:b/>
        </w:rPr>
        <w:t>每期应还款计入当期账单金额，请乙方留意和主动查询甲方每月提供的对账单等账单信息，并按照对账单金额提示及时还款；如有任一期应收费用发生逾期，甲方将按照《广发银行信用卡章程》、《广发银行信用卡客户协议》、《信用卡费率表》</w:t>
      </w:r>
      <w:r w:rsidRPr="00253A6A">
        <w:rPr>
          <w:b/>
        </w:rPr>
        <w:t>以及相关法律法规、银行业监督管理机构相关规定向乙方计收违约金、循环信用利息等。</w:t>
      </w:r>
    </w:p>
    <w:p w:rsidR="00366B65" w:rsidRPr="00465811" w:rsidRDefault="00366B65" w:rsidP="00366B65">
      <w:pPr>
        <w:pStyle w:val="a3"/>
        <w:numPr>
          <w:ilvl w:val="0"/>
          <w:numId w:val="2"/>
        </w:numPr>
        <w:spacing w:line="360" w:lineRule="auto"/>
        <w:ind w:firstLineChars="0"/>
        <w:jc w:val="both"/>
      </w:pPr>
      <w:r w:rsidRPr="0096013A">
        <w:rPr>
          <w:rFonts w:hint="eastAsia"/>
        </w:rPr>
        <w:t>若乙方需提前清偿</w:t>
      </w:r>
      <w:proofErr w:type="gramStart"/>
      <w:r>
        <w:t>尊享消费</w:t>
      </w:r>
      <w:proofErr w:type="gramEnd"/>
      <w:r>
        <w:t>分期</w:t>
      </w:r>
      <w:r>
        <w:rPr>
          <w:rFonts w:hint="eastAsia"/>
        </w:rPr>
        <w:t>服务剩余的本金及手续费</w:t>
      </w:r>
      <w:r w:rsidRPr="0096013A">
        <w:rPr>
          <w:rFonts w:hint="eastAsia"/>
        </w:rPr>
        <w:t>，可致电甲方</w:t>
      </w:r>
      <w:r w:rsidRPr="0096013A">
        <w:t>24小时客服热线95508申请，</w:t>
      </w:r>
      <w:r w:rsidRPr="0096013A">
        <w:rPr>
          <w:rFonts w:hint="eastAsia"/>
        </w:rPr>
        <w:t>申请获批后，全部剩余本金视为到期应付，若实际办理方式为</w:t>
      </w:r>
      <w:r w:rsidRPr="0096013A">
        <w:t>本金及手续费每期平摊收取</w:t>
      </w:r>
      <w:r w:rsidRPr="0096013A">
        <w:rPr>
          <w:rFonts w:hint="eastAsia"/>
        </w:rPr>
        <w:t>，</w:t>
      </w:r>
      <w:proofErr w:type="gramStart"/>
      <w:r w:rsidRPr="0096013A">
        <w:rPr>
          <w:rFonts w:hint="eastAsia"/>
        </w:rPr>
        <w:t>则扣收</w:t>
      </w:r>
      <w:proofErr w:type="gramEnd"/>
      <w:r w:rsidRPr="0096013A">
        <w:rPr>
          <w:rFonts w:hint="eastAsia"/>
        </w:rPr>
        <w:t>剩余本金的</w:t>
      </w:r>
      <w:r w:rsidRPr="0096013A">
        <w:t>0%-3%</w:t>
      </w:r>
      <w:r w:rsidRPr="0096013A">
        <w:rPr>
          <w:rFonts w:hint="eastAsia"/>
        </w:rPr>
        <w:t>手续费，具体</w:t>
      </w:r>
      <w:r>
        <w:rPr>
          <w:rFonts w:hint="eastAsia"/>
        </w:rPr>
        <w:t>费率</w:t>
      </w:r>
      <w:r w:rsidRPr="0096013A">
        <w:rPr>
          <w:rFonts w:hint="eastAsia"/>
        </w:rPr>
        <w:t>以申请时</w:t>
      </w:r>
      <w:r>
        <w:rPr>
          <w:rFonts w:hint="eastAsia"/>
        </w:rPr>
        <w:t>甲方提供信息</w:t>
      </w:r>
      <w:r w:rsidRPr="0096013A">
        <w:rPr>
          <w:rFonts w:hint="eastAsia"/>
        </w:rPr>
        <w:t>为准，计入当期信用卡账单一次性清偿，不退还已入账手续费；若实际办理方式为本金每期平摊收取，手续费首期一次性收取，则不扣收剩余本金的手续费，不退还已入账手续费。</w:t>
      </w:r>
      <w:r>
        <w:rPr>
          <w:rFonts w:hint="eastAsia"/>
        </w:rPr>
        <w:t>扣除和退还的手续费均计入用于申请</w:t>
      </w:r>
      <w:proofErr w:type="gramStart"/>
      <w:r>
        <w:t>尊享消费</w:t>
      </w:r>
      <w:proofErr w:type="gramEnd"/>
      <w:r>
        <w:t>分期</w:t>
      </w:r>
      <w:r>
        <w:rPr>
          <w:rFonts w:hint="eastAsia"/>
        </w:rPr>
        <w:t>服务的</w:t>
      </w:r>
      <w:r w:rsidRPr="00F15A0D">
        <w:t>信用卡账户</w:t>
      </w:r>
      <w:r>
        <w:rPr>
          <w:rFonts w:hint="eastAsia"/>
        </w:rPr>
        <w:t>，提前清偿计算在协议最后说明第3点列示。</w:t>
      </w:r>
      <w:r w:rsidRPr="00B65230">
        <w:rPr>
          <w:rFonts w:hint="eastAsia"/>
        </w:rPr>
        <w:t>提前清偿</w:t>
      </w:r>
      <w:r w:rsidRPr="001E5F69">
        <w:rPr>
          <w:rFonts w:hint="eastAsia"/>
        </w:rPr>
        <w:t>是否成功以银行</w:t>
      </w:r>
      <w:r>
        <w:rPr>
          <w:rFonts w:hint="eastAsia"/>
        </w:rPr>
        <w:t>最终</w:t>
      </w:r>
      <w:r w:rsidRPr="001E5F69">
        <w:rPr>
          <w:rFonts w:hint="eastAsia"/>
        </w:rPr>
        <w:t>批核为准</w:t>
      </w:r>
      <w:r>
        <w:rPr>
          <w:rFonts w:hint="eastAsia"/>
        </w:rPr>
        <w:t>。</w:t>
      </w:r>
    </w:p>
    <w:p w:rsidR="00366B65" w:rsidRPr="00C13C00" w:rsidRDefault="00366B65" w:rsidP="00366B65">
      <w:pPr>
        <w:spacing w:line="360" w:lineRule="auto"/>
        <w:jc w:val="both"/>
      </w:pPr>
    </w:p>
    <w:p w:rsidR="00366B65" w:rsidRPr="00253A6A" w:rsidRDefault="00366B65" w:rsidP="00366B65">
      <w:pPr>
        <w:spacing w:line="360" w:lineRule="auto"/>
        <w:ind w:firstLineChars="200" w:firstLine="482"/>
        <w:jc w:val="both"/>
        <w:rPr>
          <w:b/>
        </w:rPr>
      </w:pPr>
      <w:r>
        <w:rPr>
          <w:rFonts w:hint="eastAsia"/>
          <w:b/>
        </w:rPr>
        <w:t xml:space="preserve">第五条 </w:t>
      </w:r>
      <w:r w:rsidRPr="00253A6A">
        <w:rPr>
          <w:rFonts w:hint="eastAsia"/>
          <w:b/>
        </w:rPr>
        <w:t>还款</w:t>
      </w:r>
    </w:p>
    <w:p w:rsidR="00366B65" w:rsidRPr="00253A6A" w:rsidRDefault="00366B65" w:rsidP="00366B65">
      <w:pPr>
        <w:pStyle w:val="a3"/>
        <w:numPr>
          <w:ilvl w:val="0"/>
          <w:numId w:val="4"/>
        </w:numPr>
        <w:spacing w:line="360" w:lineRule="auto"/>
        <w:ind w:firstLineChars="0"/>
        <w:jc w:val="both"/>
      </w:pPr>
      <w:r w:rsidRPr="00253A6A">
        <w:rPr>
          <w:b/>
        </w:rPr>
        <w:t>乙方清楚并同意，</w:t>
      </w:r>
      <w:proofErr w:type="gramStart"/>
      <w:r>
        <w:rPr>
          <w:b/>
        </w:rPr>
        <w:t>尊享消费</w:t>
      </w:r>
      <w:proofErr w:type="gramEnd"/>
      <w:r>
        <w:rPr>
          <w:b/>
        </w:rPr>
        <w:t>分期</w:t>
      </w:r>
      <w:r>
        <w:rPr>
          <w:rFonts w:hint="eastAsia"/>
          <w:b/>
        </w:rPr>
        <w:t>服务</w:t>
      </w:r>
      <w:r w:rsidRPr="00076606">
        <w:rPr>
          <w:b/>
        </w:rPr>
        <w:t>申请一经批核</w:t>
      </w:r>
      <w:r>
        <w:rPr>
          <w:rFonts w:hint="eastAsia"/>
          <w:b/>
        </w:rPr>
        <w:t>和放款，乙方</w:t>
      </w:r>
      <w:r w:rsidRPr="00076606">
        <w:rPr>
          <w:rFonts w:hint="eastAsia"/>
          <w:b/>
        </w:rPr>
        <w:t>须</w:t>
      </w:r>
      <w:proofErr w:type="gramStart"/>
      <w:r w:rsidRPr="00076606">
        <w:rPr>
          <w:rFonts w:hint="eastAsia"/>
          <w:b/>
        </w:rPr>
        <w:t>按</w:t>
      </w:r>
      <w:r>
        <w:rPr>
          <w:rFonts w:hint="eastAsia"/>
          <w:b/>
        </w:rPr>
        <w:t>用于申请尊享消费</w:t>
      </w:r>
      <w:proofErr w:type="gramEnd"/>
      <w:r>
        <w:rPr>
          <w:rFonts w:hint="eastAsia"/>
          <w:b/>
        </w:rPr>
        <w:t>分期服务的信用卡账户上的对账单所显示的应还款金额</w:t>
      </w:r>
      <w:r w:rsidRPr="00076606">
        <w:rPr>
          <w:rFonts w:hint="eastAsia"/>
          <w:b/>
        </w:rPr>
        <w:t>正常偿还分期本金并支付手续费。</w:t>
      </w:r>
    </w:p>
    <w:p w:rsidR="00366B65" w:rsidRDefault="00366B65" w:rsidP="00366B65">
      <w:pPr>
        <w:pStyle w:val="a3"/>
        <w:numPr>
          <w:ilvl w:val="0"/>
          <w:numId w:val="4"/>
        </w:numPr>
        <w:spacing w:line="360" w:lineRule="auto"/>
        <w:ind w:firstLineChars="0"/>
        <w:jc w:val="both"/>
      </w:pPr>
      <w:r w:rsidRPr="00D95D9E">
        <w:rPr>
          <w:rFonts w:hint="eastAsia"/>
        </w:rPr>
        <w:lastRenderedPageBreak/>
        <w:t>每期应还款（包括每期应还分期本金及应付手续费）均计入申请办理</w:t>
      </w:r>
      <w:proofErr w:type="gramStart"/>
      <w:r>
        <w:t>尊享消费</w:t>
      </w:r>
      <w:proofErr w:type="gramEnd"/>
      <w:r>
        <w:t>分期</w:t>
      </w:r>
      <w:r>
        <w:rPr>
          <w:rFonts w:hint="eastAsia"/>
        </w:rPr>
        <w:t>的</w:t>
      </w:r>
      <w:r w:rsidRPr="00D95D9E">
        <w:t>信用卡账户的当期最低还款额，乙方</w:t>
      </w:r>
      <w:r>
        <w:rPr>
          <w:rFonts w:hint="eastAsia"/>
        </w:rPr>
        <w:t>应</w:t>
      </w:r>
      <w:r w:rsidRPr="00D95D9E">
        <w:t>在信用卡当期账单到期还款日前</w:t>
      </w:r>
      <w:r>
        <w:rPr>
          <w:rFonts w:hint="eastAsia"/>
        </w:rPr>
        <w:t>至少</w:t>
      </w:r>
      <w:r w:rsidRPr="00D95D9E">
        <w:t>全额归还账单列示的“本期</w:t>
      </w:r>
      <w:r>
        <w:rPr>
          <w:rFonts w:hint="eastAsia"/>
        </w:rPr>
        <w:t>最低</w:t>
      </w:r>
      <w:r w:rsidRPr="00D95D9E">
        <w:t>应还款额”，当期应还分期本金可享受免息待遇。</w:t>
      </w:r>
    </w:p>
    <w:p w:rsidR="00366B65" w:rsidRDefault="00366B65" w:rsidP="00366B65">
      <w:pPr>
        <w:pStyle w:val="a3"/>
        <w:numPr>
          <w:ilvl w:val="0"/>
          <w:numId w:val="4"/>
        </w:numPr>
        <w:spacing w:line="360" w:lineRule="auto"/>
        <w:ind w:firstLineChars="0"/>
        <w:jc w:val="both"/>
      </w:pPr>
      <w:r w:rsidRPr="00D95D9E">
        <w:rPr>
          <w:rFonts w:hint="eastAsia"/>
        </w:rPr>
        <w:t>每期应还款（包括每期应还分期本金及应付手续费），不参与信用卡积分计划。</w:t>
      </w:r>
    </w:p>
    <w:p w:rsidR="00366B65" w:rsidRPr="00D95D9E" w:rsidRDefault="00366B65" w:rsidP="00366B65">
      <w:pPr>
        <w:pStyle w:val="a3"/>
        <w:numPr>
          <w:ilvl w:val="0"/>
          <w:numId w:val="4"/>
        </w:numPr>
        <w:spacing w:line="360" w:lineRule="auto"/>
        <w:ind w:firstLineChars="0"/>
        <w:jc w:val="both"/>
        <w:rPr>
          <w:b/>
        </w:rPr>
      </w:pPr>
      <w:r w:rsidRPr="00D95D9E">
        <w:rPr>
          <w:rFonts w:hint="eastAsia"/>
          <w:b/>
        </w:rPr>
        <w:t>乙方成功办理</w:t>
      </w:r>
      <w:proofErr w:type="gramStart"/>
      <w:r>
        <w:rPr>
          <w:b/>
        </w:rPr>
        <w:t>尊享消费</w:t>
      </w:r>
      <w:proofErr w:type="gramEnd"/>
      <w:r>
        <w:rPr>
          <w:b/>
        </w:rPr>
        <w:t>分期</w:t>
      </w:r>
      <w:r w:rsidRPr="00D95D9E">
        <w:rPr>
          <w:rFonts w:hint="eastAsia"/>
          <w:b/>
        </w:rPr>
        <w:t>信用卡账户如有溢缴款，将视为自有存款，不能自动用于提前清偿“</w:t>
      </w:r>
      <w:r>
        <w:rPr>
          <w:b/>
        </w:rPr>
        <w:t>尊享消费分期</w:t>
      </w:r>
      <w:r w:rsidRPr="00D95D9E">
        <w:rPr>
          <w:rFonts w:hint="eastAsia"/>
          <w:b/>
        </w:rPr>
        <w:t>”剩余本金及手续费。</w:t>
      </w:r>
    </w:p>
    <w:p w:rsidR="00366B65" w:rsidRPr="00D95D9E" w:rsidRDefault="00366B65" w:rsidP="00366B65">
      <w:pPr>
        <w:pStyle w:val="a3"/>
        <w:numPr>
          <w:ilvl w:val="0"/>
          <w:numId w:val="4"/>
        </w:numPr>
        <w:spacing w:line="360" w:lineRule="auto"/>
        <w:ind w:firstLineChars="0"/>
        <w:jc w:val="both"/>
        <w:rPr>
          <w:b/>
        </w:rPr>
      </w:pPr>
      <w:r w:rsidRPr="00D95D9E">
        <w:rPr>
          <w:b/>
        </w:rPr>
        <w:t xml:space="preserve">收到乙方还款时，乙方的还款入账日以款项到达广发卡账户日为准。 </w:t>
      </w:r>
    </w:p>
    <w:p w:rsidR="00366B65" w:rsidRPr="00D95D9E" w:rsidRDefault="00366B65" w:rsidP="00366B65">
      <w:pPr>
        <w:pStyle w:val="a3"/>
        <w:numPr>
          <w:ilvl w:val="0"/>
          <w:numId w:val="4"/>
        </w:numPr>
        <w:spacing w:line="360" w:lineRule="auto"/>
        <w:ind w:firstLineChars="0"/>
        <w:jc w:val="both"/>
        <w:rPr>
          <w:b/>
        </w:rPr>
      </w:pPr>
      <w:r w:rsidRPr="00D95D9E">
        <w:rPr>
          <w:b/>
        </w:rPr>
        <w:t>收到乙方还款时，按照以下顺序对其信用卡账户的各项欠款进行冲还：正常及逾期1-90天（含）的，按照先年费、提现/转账手续费、违约金、各项费用和应收利息，后本金的顺序进行冲还；逾期91天以上的，按照先本金</w:t>
      </w:r>
      <w:r>
        <w:rPr>
          <w:rFonts w:hint="eastAsia"/>
          <w:b/>
        </w:rPr>
        <w:t>、</w:t>
      </w:r>
      <w:r w:rsidRPr="00D95D9E">
        <w:rPr>
          <w:b/>
        </w:rPr>
        <w:t>应收利息</w:t>
      </w:r>
      <w:r>
        <w:rPr>
          <w:rFonts w:hint="eastAsia"/>
          <w:b/>
        </w:rPr>
        <w:t>、</w:t>
      </w:r>
      <w:r w:rsidRPr="00D95D9E">
        <w:rPr>
          <w:b/>
        </w:rPr>
        <w:t>后年费、提现/</w:t>
      </w:r>
      <w:r>
        <w:rPr>
          <w:b/>
        </w:rPr>
        <w:t>转账手续费、违约金、各项费用</w:t>
      </w:r>
      <w:r w:rsidRPr="00D95D9E">
        <w:rPr>
          <w:b/>
        </w:rPr>
        <w:t>的顺序进行冲还。已挂账单的欠款会优先未挂账单的欠款冲还。</w:t>
      </w:r>
      <w:r w:rsidRPr="00D95D9E">
        <w:rPr>
          <w:rFonts w:hint="eastAsia"/>
          <w:b/>
        </w:rPr>
        <w:t>甲方</w:t>
      </w:r>
      <w:r w:rsidRPr="00D95D9E">
        <w:rPr>
          <w:b/>
        </w:rPr>
        <w:t>保留决定并更改还款顺序的权利。在此逻辑下，如同</w:t>
      </w:r>
      <w:proofErr w:type="gramStart"/>
      <w:r w:rsidRPr="00D95D9E">
        <w:rPr>
          <w:b/>
        </w:rPr>
        <w:t>一</w:t>
      </w:r>
      <w:proofErr w:type="gramEnd"/>
      <w:r w:rsidRPr="00D95D9E">
        <w:rPr>
          <w:b/>
        </w:rPr>
        <w:t>信用卡账户项下同时存在不同类型的分期，按照现金类分期、消费类分期等顺序进行冲还；如同</w:t>
      </w:r>
      <w:proofErr w:type="gramStart"/>
      <w:r w:rsidRPr="00D95D9E">
        <w:rPr>
          <w:b/>
        </w:rPr>
        <w:t>一</w:t>
      </w:r>
      <w:proofErr w:type="gramEnd"/>
      <w:r w:rsidRPr="00D95D9E">
        <w:rPr>
          <w:b/>
        </w:rPr>
        <w:t>信用卡账户项下的同类分期同时存在多笔分期，按照同类分期</w:t>
      </w:r>
      <w:r w:rsidRPr="00D95D9E">
        <w:rPr>
          <w:rFonts w:hint="eastAsia"/>
          <w:b/>
        </w:rPr>
        <w:t>的各笔分期办理的先后顺序冲还。如乙方提前清偿指定分期，乙方应按双方协商一致或甲方规定的方式办理，并按照乙方成功办理提前清偿指定分期的先后顺序冲还。甲方保留决定并更改还款顺序的权利。</w:t>
      </w:r>
    </w:p>
    <w:p w:rsidR="00366B65" w:rsidRDefault="00366B65" w:rsidP="00366B65">
      <w:pPr>
        <w:pStyle w:val="a3"/>
        <w:numPr>
          <w:ilvl w:val="0"/>
          <w:numId w:val="4"/>
        </w:numPr>
        <w:spacing w:line="360" w:lineRule="auto"/>
        <w:ind w:firstLineChars="0"/>
        <w:jc w:val="both"/>
        <w:rPr>
          <w:b/>
        </w:rPr>
      </w:pPr>
      <w:r w:rsidRPr="0096013A">
        <w:rPr>
          <w:b/>
        </w:rPr>
        <w:t>乙方</w:t>
      </w:r>
      <w:r w:rsidRPr="0096013A">
        <w:rPr>
          <w:rFonts w:hint="eastAsia"/>
          <w:b/>
        </w:rPr>
        <w:t>清楚并同意，乙方若需</w:t>
      </w:r>
      <w:r w:rsidRPr="0096013A">
        <w:rPr>
          <w:b/>
        </w:rPr>
        <w:t>在还款期内注销</w:t>
      </w:r>
      <w:proofErr w:type="gramStart"/>
      <w:r>
        <w:rPr>
          <w:rFonts w:hint="eastAsia"/>
          <w:b/>
        </w:rPr>
        <w:t>尊享消费</w:t>
      </w:r>
      <w:proofErr w:type="gramEnd"/>
      <w:r>
        <w:rPr>
          <w:rFonts w:hint="eastAsia"/>
          <w:b/>
        </w:rPr>
        <w:t>分期信用卡</w:t>
      </w:r>
      <w:r w:rsidRPr="0096013A">
        <w:rPr>
          <w:b/>
        </w:rPr>
        <w:t>账户，</w:t>
      </w:r>
      <w:r w:rsidRPr="0096013A">
        <w:rPr>
          <w:rFonts w:hint="eastAsia"/>
          <w:b/>
        </w:rPr>
        <w:t>仍需按最终批核金额正常偿还分期本金并支付手续费。</w:t>
      </w:r>
      <w:proofErr w:type="gramStart"/>
      <w:r>
        <w:rPr>
          <w:b/>
        </w:rPr>
        <w:t>尊享消费</w:t>
      </w:r>
      <w:proofErr w:type="gramEnd"/>
      <w:r>
        <w:rPr>
          <w:b/>
        </w:rPr>
        <w:t>分期</w:t>
      </w:r>
      <w:r>
        <w:rPr>
          <w:rFonts w:hint="eastAsia"/>
          <w:b/>
        </w:rPr>
        <w:t>信用卡</w:t>
      </w:r>
      <w:r w:rsidRPr="0096013A">
        <w:rPr>
          <w:b/>
        </w:rPr>
        <w:t>账户</w:t>
      </w:r>
      <w:r w:rsidRPr="0096013A">
        <w:rPr>
          <w:rFonts w:hint="eastAsia"/>
          <w:b/>
        </w:rPr>
        <w:t>一经注销，</w:t>
      </w:r>
      <w:r>
        <w:rPr>
          <w:rFonts w:hint="eastAsia"/>
          <w:b/>
        </w:rPr>
        <w:t xml:space="preserve">“尊享消费分期卡” </w:t>
      </w:r>
      <w:r w:rsidRPr="0096013A">
        <w:rPr>
          <w:rFonts w:hint="eastAsia"/>
          <w:b/>
        </w:rPr>
        <w:t>的卡内余额清零。</w:t>
      </w:r>
    </w:p>
    <w:p w:rsidR="00366B65" w:rsidRPr="00D95D9E" w:rsidRDefault="00366B65" w:rsidP="00366B65">
      <w:pPr>
        <w:pStyle w:val="a3"/>
        <w:numPr>
          <w:ilvl w:val="0"/>
          <w:numId w:val="4"/>
        </w:numPr>
        <w:spacing w:line="360" w:lineRule="auto"/>
        <w:ind w:firstLineChars="0"/>
        <w:jc w:val="both"/>
        <w:rPr>
          <w:b/>
        </w:rPr>
      </w:pPr>
      <w:r w:rsidRPr="00D95D9E">
        <w:rPr>
          <w:rFonts w:hint="eastAsia"/>
          <w:b/>
        </w:rPr>
        <w:t>银行仅提供金融服务，并非指定商品的销售商，亦与商户无代理、合作关系，对商户不提供任何担保。因包括但不限于商品的买卖、商品质量、送货、换货、及售后服务或其他相关事宜发生争议，持卡人应与商户协商处理，概与银行无关。持卡人不得以发生争议为由，拒绝偿还所欠银行分期款项。</w:t>
      </w:r>
    </w:p>
    <w:p w:rsidR="00366B65" w:rsidRDefault="00366B65" w:rsidP="00366B65">
      <w:pPr>
        <w:spacing w:line="360" w:lineRule="auto"/>
        <w:jc w:val="both"/>
      </w:pPr>
    </w:p>
    <w:p w:rsidR="00366B65" w:rsidRPr="007001A7" w:rsidRDefault="00366B65" w:rsidP="00366B65">
      <w:pPr>
        <w:spacing w:line="360" w:lineRule="auto"/>
        <w:jc w:val="both"/>
      </w:pPr>
    </w:p>
    <w:p w:rsidR="00366B65" w:rsidRPr="00253A6A" w:rsidRDefault="00366B65" w:rsidP="00366B65">
      <w:pPr>
        <w:spacing w:line="360" w:lineRule="auto"/>
        <w:ind w:firstLineChars="200" w:firstLine="482"/>
        <w:jc w:val="both"/>
        <w:rPr>
          <w:b/>
        </w:rPr>
      </w:pPr>
      <w:r>
        <w:rPr>
          <w:rFonts w:hint="eastAsia"/>
          <w:b/>
        </w:rPr>
        <w:lastRenderedPageBreak/>
        <w:t>第六条 违约责任</w:t>
      </w:r>
    </w:p>
    <w:p w:rsidR="00366B65" w:rsidRDefault="00366B65" w:rsidP="00366B65">
      <w:pPr>
        <w:pStyle w:val="a3"/>
        <w:numPr>
          <w:ilvl w:val="0"/>
          <w:numId w:val="6"/>
        </w:numPr>
        <w:spacing w:line="360" w:lineRule="auto"/>
        <w:ind w:firstLineChars="0"/>
      </w:pPr>
      <w:r w:rsidRPr="0096013A">
        <w:rPr>
          <w:rFonts w:hint="eastAsia"/>
        </w:rPr>
        <w:t>甲方因其认定的正当理由（包括但不限于：持卡人在还款期间有任何舞弊、欺诈或非真实交易的情形；信用卡由于被取消、冻结、终止、已经过期并不被续期等原因变为不正常状态；持卡人缴款延滞；持卡人已经没有偿债能力或身故；持卡人违反了《广发银行信用卡章程》、《广发银行信用卡客户协议》、本协议中的任何规定或银行的相关规定等）确定持卡人的账户不再适合进行</w:t>
      </w:r>
      <w:proofErr w:type="gramStart"/>
      <w:r w:rsidRPr="0096013A">
        <w:rPr>
          <w:rFonts w:hint="eastAsia"/>
        </w:rPr>
        <w:t>本</w:t>
      </w:r>
      <w:r>
        <w:rPr>
          <w:rFonts w:hint="eastAsia"/>
        </w:rPr>
        <w:t>服务</w:t>
      </w:r>
      <w:proofErr w:type="gramEnd"/>
      <w:r w:rsidRPr="0096013A">
        <w:rPr>
          <w:rFonts w:hint="eastAsia"/>
        </w:rPr>
        <w:t>时，持卡人的未付剩余本金金额及其他相应费用全部视为到期，甲方有权要求持卡人一次性偿还剩余本金金额及其他相应费用（包括未还本金及未付分期还款手续费、违约金等），已收取的手续费不予退还。</w:t>
      </w:r>
    </w:p>
    <w:p w:rsidR="00366B65" w:rsidRPr="0055083B" w:rsidRDefault="00366B65" w:rsidP="00366B65">
      <w:pPr>
        <w:pStyle w:val="a3"/>
        <w:numPr>
          <w:ilvl w:val="0"/>
          <w:numId w:val="6"/>
        </w:numPr>
        <w:spacing w:line="360" w:lineRule="auto"/>
        <w:ind w:firstLineChars="0"/>
        <w:rPr>
          <w:b/>
        </w:rPr>
      </w:pPr>
      <w:r w:rsidRPr="00556CC4">
        <w:rPr>
          <w:rFonts w:hint="eastAsia"/>
          <w:b/>
        </w:rPr>
        <w:t>客户授权银行可直接从客户开立的保证金账户及其它任何账户中扣划资金以清偿其广发卡欠款，银行在</w:t>
      </w:r>
      <w:proofErr w:type="gramStart"/>
      <w:r w:rsidRPr="00556CC4">
        <w:rPr>
          <w:rFonts w:hint="eastAsia"/>
          <w:b/>
        </w:rPr>
        <w:t>划扣前无需</w:t>
      </w:r>
      <w:proofErr w:type="gramEnd"/>
      <w:r w:rsidRPr="00556CC4">
        <w:rPr>
          <w:rFonts w:hint="eastAsia"/>
          <w:b/>
        </w:rPr>
        <w:t>另行通知客户。</w:t>
      </w:r>
      <w:r w:rsidRPr="0096013A">
        <w:rPr>
          <w:rFonts w:hint="eastAsia"/>
        </w:rPr>
        <w:t>如前述账户</w:t>
      </w:r>
      <w:r>
        <w:rPr>
          <w:rFonts w:hint="eastAsia"/>
        </w:rPr>
        <w:t>币种与欠款的广发卡账户结算币种不一致，以折抵欠款当天银行公布的汇率、或通过</w:t>
      </w:r>
      <w:r w:rsidRPr="0055083B">
        <w:rPr>
          <w:rFonts w:hint="eastAsia"/>
        </w:rPr>
        <w:t>美元套算的间接汇率折算。</w:t>
      </w:r>
    </w:p>
    <w:p w:rsidR="00366B65" w:rsidRPr="0055083B" w:rsidRDefault="00366B65" w:rsidP="00366B65">
      <w:pPr>
        <w:pStyle w:val="a3"/>
        <w:numPr>
          <w:ilvl w:val="0"/>
          <w:numId w:val="6"/>
        </w:numPr>
        <w:spacing w:line="360" w:lineRule="auto"/>
        <w:ind w:firstLineChars="0"/>
        <w:jc w:val="both"/>
        <w:rPr>
          <w:b/>
        </w:rPr>
      </w:pPr>
      <w:r w:rsidRPr="0055083B">
        <w:rPr>
          <w:b/>
        </w:rPr>
        <w:t>乙方必须保留成功办理</w:t>
      </w:r>
      <w:proofErr w:type="gramStart"/>
      <w:r w:rsidRPr="0055083B">
        <w:rPr>
          <w:b/>
        </w:rPr>
        <w:t>尊享消费</w:t>
      </w:r>
      <w:proofErr w:type="gramEnd"/>
      <w:r w:rsidRPr="0055083B">
        <w:rPr>
          <w:b/>
        </w:rPr>
        <w:t>分期</w:t>
      </w:r>
      <w:r w:rsidRPr="0055083B">
        <w:rPr>
          <w:rFonts w:hint="eastAsia"/>
          <w:b/>
        </w:rPr>
        <w:t xml:space="preserve">服务后使用“尊享消费分期卡” </w:t>
      </w:r>
      <w:r w:rsidRPr="0055083B">
        <w:rPr>
          <w:b/>
        </w:rPr>
        <w:t>的相关消费凭证，甲方拥有随时调阅消费凭证的权利。若乙方未按照本条款细则及约定使用</w:t>
      </w:r>
      <w:r w:rsidRPr="0055083B">
        <w:rPr>
          <w:rFonts w:hint="eastAsia"/>
          <w:b/>
        </w:rPr>
        <w:t>消费</w:t>
      </w:r>
      <w:r w:rsidRPr="0055083B">
        <w:rPr>
          <w:b/>
        </w:rPr>
        <w:t>款项或未能证明上述</w:t>
      </w:r>
      <w:r w:rsidRPr="0055083B">
        <w:rPr>
          <w:rFonts w:hint="eastAsia"/>
          <w:b/>
        </w:rPr>
        <w:t>消费</w:t>
      </w:r>
      <w:r w:rsidRPr="0055083B">
        <w:rPr>
          <w:b/>
        </w:rPr>
        <w:t>款项用于约定用途，则构成违约。甲方有权</w:t>
      </w:r>
      <w:r w:rsidRPr="0055083B">
        <w:rPr>
          <w:rFonts w:hint="eastAsia"/>
          <w:b/>
        </w:rPr>
        <w:t>采取管控措施，包括但不限于限制交易、降额以及</w:t>
      </w:r>
      <w:r w:rsidRPr="0055083B">
        <w:rPr>
          <w:b/>
        </w:rPr>
        <w:t>要求乙方一次性偿还全部未还款项（包括未还本金及未付分期还款手续费、违约金等）。</w:t>
      </w:r>
      <w:r w:rsidRPr="0055083B">
        <w:rPr>
          <w:rFonts w:hint="eastAsia"/>
          <w:b/>
        </w:rPr>
        <w:t>如乙方可提供消费凭证用以证实交易为正常消费，可致电甲方</w:t>
      </w:r>
      <w:r w:rsidRPr="0055083B">
        <w:rPr>
          <w:b/>
        </w:rPr>
        <w:t>24小时客服热线95508申请取消管控。</w:t>
      </w:r>
    </w:p>
    <w:p w:rsidR="00366B65" w:rsidRPr="00556CC4" w:rsidRDefault="00366B65" w:rsidP="00366B65">
      <w:pPr>
        <w:pStyle w:val="a3"/>
        <w:numPr>
          <w:ilvl w:val="0"/>
          <w:numId w:val="6"/>
        </w:numPr>
        <w:spacing w:line="360" w:lineRule="auto"/>
        <w:ind w:firstLineChars="0"/>
        <w:jc w:val="both"/>
        <w:rPr>
          <w:b/>
        </w:rPr>
      </w:pPr>
      <w:r w:rsidRPr="00556CC4">
        <w:rPr>
          <w:rFonts w:hint="eastAsia"/>
          <w:b/>
        </w:rPr>
        <w:t>若乙方信用卡出现被银行冻结、其他信用程度降低及违约等情况，甲方可直接将乙方的</w:t>
      </w:r>
      <w:proofErr w:type="gramStart"/>
      <w:r>
        <w:rPr>
          <w:rFonts w:hint="eastAsia"/>
          <w:b/>
        </w:rPr>
        <w:t>尊享消费</w:t>
      </w:r>
      <w:proofErr w:type="gramEnd"/>
      <w:r>
        <w:rPr>
          <w:rFonts w:hint="eastAsia"/>
          <w:b/>
        </w:rPr>
        <w:t>分期服务</w:t>
      </w:r>
      <w:r w:rsidRPr="00556CC4">
        <w:rPr>
          <w:rFonts w:hint="eastAsia"/>
          <w:b/>
        </w:rPr>
        <w:t>视为全部到期，乙方应当一次性偿还全部剩余款项（包括单不限于未还本金及未付分期还款手续费、违约金等）。</w:t>
      </w:r>
    </w:p>
    <w:p w:rsidR="00366B65" w:rsidRPr="00253A6A" w:rsidRDefault="00366B65" w:rsidP="00366B65">
      <w:pPr>
        <w:pStyle w:val="a3"/>
        <w:numPr>
          <w:ilvl w:val="0"/>
          <w:numId w:val="6"/>
        </w:numPr>
        <w:spacing w:line="360" w:lineRule="auto"/>
        <w:ind w:firstLineChars="0"/>
        <w:rPr>
          <w:b/>
        </w:rPr>
      </w:pPr>
      <w:r w:rsidRPr="00253A6A">
        <w:rPr>
          <w:b/>
        </w:rPr>
        <w:t>本协议生效后，双方应全面履行本协议约定的义务，任何一方不履行或不完全履行约定义务，应承担相应的违约责任，并赔偿因此给对方造成的损失。</w:t>
      </w:r>
    </w:p>
    <w:p w:rsidR="00366B65" w:rsidRDefault="00366B65" w:rsidP="00366B65">
      <w:pPr>
        <w:spacing w:line="360" w:lineRule="auto"/>
        <w:ind w:firstLineChars="200" w:firstLine="480"/>
        <w:jc w:val="both"/>
        <w:rPr>
          <w:color w:val="333333"/>
        </w:rPr>
      </w:pPr>
    </w:p>
    <w:p w:rsidR="00366B65" w:rsidRPr="00556CC4" w:rsidRDefault="00366B65" w:rsidP="00366B65">
      <w:pPr>
        <w:spacing w:line="360" w:lineRule="auto"/>
        <w:ind w:firstLineChars="200" w:firstLine="482"/>
        <w:jc w:val="both"/>
        <w:rPr>
          <w:b/>
        </w:rPr>
      </w:pPr>
      <w:r w:rsidRPr="00253A6A">
        <w:rPr>
          <w:rFonts w:hint="eastAsia"/>
          <w:b/>
        </w:rPr>
        <w:t>第七条</w:t>
      </w:r>
      <w:r w:rsidRPr="00253A6A">
        <w:rPr>
          <w:b/>
        </w:rPr>
        <w:t xml:space="preserve"> </w:t>
      </w:r>
      <w:r w:rsidRPr="00253A6A">
        <w:rPr>
          <w:rFonts w:hint="eastAsia"/>
          <w:b/>
        </w:rPr>
        <w:t>其他</w:t>
      </w:r>
    </w:p>
    <w:p w:rsidR="00366B65" w:rsidRPr="00253A6A" w:rsidRDefault="00366B65" w:rsidP="00366B65">
      <w:pPr>
        <w:pStyle w:val="a3"/>
        <w:numPr>
          <w:ilvl w:val="0"/>
          <w:numId w:val="5"/>
        </w:numPr>
        <w:spacing w:line="360" w:lineRule="auto"/>
        <w:ind w:firstLineChars="0"/>
        <w:jc w:val="both"/>
      </w:pPr>
      <w:r w:rsidRPr="0096013A">
        <w:rPr>
          <w:b/>
        </w:rPr>
        <w:t>本协议自乙方申请</w:t>
      </w:r>
      <w:proofErr w:type="gramStart"/>
      <w:r>
        <w:rPr>
          <w:b/>
        </w:rPr>
        <w:t>尊享消费</w:t>
      </w:r>
      <w:proofErr w:type="gramEnd"/>
      <w:r>
        <w:rPr>
          <w:b/>
        </w:rPr>
        <w:t>分期</w:t>
      </w:r>
      <w:r>
        <w:rPr>
          <w:rFonts w:hint="eastAsia"/>
          <w:b/>
        </w:rPr>
        <w:t>服务</w:t>
      </w:r>
      <w:r w:rsidRPr="0096013A">
        <w:rPr>
          <w:b/>
        </w:rPr>
        <w:t>之日起生效</w:t>
      </w:r>
      <w:r w:rsidRPr="0096013A">
        <w:rPr>
          <w:rFonts w:hint="eastAsia"/>
          <w:b/>
        </w:rPr>
        <w:t>。</w:t>
      </w:r>
      <w:r w:rsidRPr="0096013A">
        <w:rPr>
          <w:b/>
        </w:rPr>
        <w:t>甲方有权根据国家政策要求或银行经营管理和风险控制等需要对本协议进行修改，并</w:t>
      </w:r>
      <w:r w:rsidRPr="0096013A">
        <w:rPr>
          <w:rFonts w:hint="eastAsia"/>
          <w:b/>
        </w:rPr>
        <w:t>将提前公告或通</w:t>
      </w:r>
      <w:r w:rsidRPr="0096013A">
        <w:rPr>
          <w:rFonts w:hint="eastAsia"/>
          <w:b/>
        </w:rPr>
        <w:lastRenderedPageBreak/>
        <w:t>知（银行可根据</w:t>
      </w:r>
      <w:r>
        <w:rPr>
          <w:rFonts w:hint="eastAsia"/>
          <w:b/>
        </w:rPr>
        <w:t>服务</w:t>
      </w:r>
      <w:r w:rsidRPr="0096013A">
        <w:rPr>
          <w:rFonts w:hint="eastAsia"/>
          <w:b/>
        </w:rPr>
        <w:t>实际情况选择通过包括但不限于营业网点公告、银行网站公告</w:t>
      </w:r>
      <w:r w:rsidRPr="0096013A">
        <w:rPr>
          <w:b/>
        </w:rPr>
        <w:t>（www.cgbchina.com.cn）</w:t>
      </w:r>
      <w:r w:rsidRPr="0096013A">
        <w:rPr>
          <w:rFonts w:hint="eastAsia"/>
          <w:b/>
        </w:rPr>
        <w:t>、</w:t>
      </w:r>
      <w:proofErr w:type="gramStart"/>
      <w:r w:rsidRPr="0096013A">
        <w:rPr>
          <w:rFonts w:hint="eastAsia"/>
          <w:b/>
        </w:rPr>
        <w:t>官方微信公告</w:t>
      </w:r>
      <w:proofErr w:type="gramEnd"/>
      <w:r w:rsidRPr="0096013A">
        <w:rPr>
          <w:rFonts w:hint="eastAsia"/>
          <w:b/>
        </w:rPr>
        <w:t>、手机银行公告、网上银行公告等一种或多种方式通知变更事项，不再另行通知乙方。</w:t>
      </w:r>
      <w:r w:rsidRPr="0096013A">
        <w:rPr>
          <w:b/>
        </w:rPr>
        <w:t>客户可以选择是否继续使用</w:t>
      </w:r>
      <w:proofErr w:type="gramStart"/>
      <w:r>
        <w:rPr>
          <w:b/>
        </w:rPr>
        <w:t>尊享消费</w:t>
      </w:r>
      <w:proofErr w:type="gramEnd"/>
      <w:r>
        <w:rPr>
          <w:b/>
        </w:rPr>
        <w:t>分期</w:t>
      </w:r>
      <w:r>
        <w:rPr>
          <w:rFonts w:hint="eastAsia"/>
          <w:b/>
        </w:rPr>
        <w:t>服务</w:t>
      </w:r>
      <w:r w:rsidRPr="0096013A">
        <w:rPr>
          <w:b/>
        </w:rPr>
        <w:t>，客户如对变更内容有异议而决定不继续使用</w:t>
      </w:r>
      <w:proofErr w:type="gramStart"/>
      <w:r>
        <w:rPr>
          <w:b/>
        </w:rPr>
        <w:t>尊享消费</w:t>
      </w:r>
      <w:proofErr w:type="gramEnd"/>
      <w:r>
        <w:rPr>
          <w:b/>
        </w:rPr>
        <w:t>分期</w:t>
      </w:r>
      <w:r>
        <w:rPr>
          <w:rFonts w:hint="eastAsia"/>
          <w:b/>
        </w:rPr>
        <w:t>服务</w:t>
      </w:r>
      <w:r w:rsidRPr="0096013A">
        <w:rPr>
          <w:b/>
        </w:rPr>
        <w:t>的，可按照规定办理销户、取消</w:t>
      </w:r>
      <w:proofErr w:type="gramStart"/>
      <w:r>
        <w:rPr>
          <w:b/>
        </w:rPr>
        <w:t>尊享消费</w:t>
      </w:r>
      <w:proofErr w:type="gramEnd"/>
      <w:r>
        <w:rPr>
          <w:b/>
        </w:rPr>
        <w:t>分期</w:t>
      </w:r>
      <w:r>
        <w:rPr>
          <w:rFonts w:hint="eastAsia"/>
          <w:b/>
        </w:rPr>
        <w:t>服务</w:t>
      </w:r>
      <w:r w:rsidRPr="0096013A">
        <w:rPr>
          <w:b/>
        </w:rPr>
        <w:t>等手续。客户未办理销户、取消</w:t>
      </w:r>
      <w:proofErr w:type="gramStart"/>
      <w:r>
        <w:rPr>
          <w:b/>
        </w:rPr>
        <w:t>尊享消费</w:t>
      </w:r>
      <w:proofErr w:type="gramEnd"/>
      <w:r>
        <w:rPr>
          <w:b/>
        </w:rPr>
        <w:t>分期</w:t>
      </w:r>
      <w:r>
        <w:rPr>
          <w:rFonts w:hint="eastAsia"/>
          <w:b/>
        </w:rPr>
        <w:t>服务</w:t>
      </w:r>
      <w:r w:rsidRPr="0096013A">
        <w:rPr>
          <w:b/>
        </w:rPr>
        <w:t>手续的，视为同意变更内容，修改后的协议条款对所有当事人具有同等约束力。</w:t>
      </w:r>
    </w:p>
    <w:p w:rsidR="00366B65" w:rsidRPr="00556CC4" w:rsidRDefault="00366B65" w:rsidP="00366B65">
      <w:pPr>
        <w:pStyle w:val="a3"/>
        <w:numPr>
          <w:ilvl w:val="0"/>
          <w:numId w:val="5"/>
        </w:numPr>
        <w:spacing w:line="360" w:lineRule="auto"/>
        <w:ind w:firstLineChars="0"/>
        <w:jc w:val="both"/>
        <w:rPr>
          <w:b/>
        </w:rPr>
      </w:pPr>
      <w:r w:rsidRPr="00556CC4">
        <w:rPr>
          <w:b/>
        </w:rPr>
        <w:t>本协议适用中华人民共和国有关法律、法规。甲乙双方履行本协议中发生的争议，首先由甲乙双方协商解决；协商不成的，</w:t>
      </w:r>
      <w:r w:rsidRPr="00556CC4">
        <w:rPr>
          <w:rFonts w:hint="eastAsia"/>
          <w:b/>
        </w:rPr>
        <w:t>双方同意</w:t>
      </w:r>
      <w:r w:rsidRPr="00556CC4">
        <w:rPr>
          <w:b/>
        </w:rPr>
        <w:t xml:space="preserve">在甲方所在地法院通过诉讼方式解决。 </w:t>
      </w:r>
    </w:p>
    <w:p w:rsidR="00366B65" w:rsidRPr="00556CC4" w:rsidRDefault="00366B65" w:rsidP="00366B65">
      <w:pPr>
        <w:pStyle w:val="a3"/>
        <w:numPr>
          <w:ilvl w:val="0"/>
          <w:numId w:val="5"/>
        </w:numPr>
        <w:spacing w:line="360" w:lineRule="auto"/>
        <w:ind w:firstLineChars="0"/>
        <w:jc w:val="both"/>
        <w:rPr>
          <w:b/>
        </w:rPr>
      </w:pPr>
      <w:r w:rsidRPr="00556CC4">
        <w:rPr>
          <w:rFonts w:hint="eastAsia"/>
          <w:b/>
        </w:rPr>
        <w:t>乙方确认已全部阅读并理解、接受本协议及在银行官方网站公布的协议的所有内容，包括但不限于《广发银行信用卡章程》、《广发银行信用卡客户协议（个人卡）》等，包括在银行合理提请下已注意其免除或限制银行责任的条款，未明了之处也已向银行要求解释并已得到满意答复。如客户向银行提出申请，则视为客户接受本协议的所有条款。</w:t>
      </w:r>
    </w:p>
    <w:p w:rsidR="00366B65" w:rsidRPr="00253A6A" w:rsidRDefault="00366B65" w:rsidP="00366B65">
      <w:pPr>
        <w:pStyle w:val="a3"/>
        <w:numPr>
          <w:ilvl w:val="0"/>
          <w:numId w:val="5"/>
        </w:numPr>
        <w:spacing w:line="360" w:lineRule="auto"/>
        <w:ind w:firstLineChars="0"/>
        <w:jc w:val="both"/>
      </w:pPr>
      <w:r>
        <w:rPr>
          <w:rFonts w:hint="eastAsia"/>
          <w:b/>
        </w:rPr>
        <w:t>其他</w:t>
      </w:r>
      <w:r w:rsidRPr="0096013A">
        <w:rPr>
          <w:b/>
        </w:rPr>
        <w:t>未尽事宜，按照《广发银行信用卡章程》、《广发银行信用卡客户协议</w:t>
      </w:r>
      <w:r w:rsidRPr="0096013A">
        <w:rPr>
          <w:rFonts w:hint="eastAsia"/>
          <w:b/>
        </w:rPr>
        <w:t>（个人卡）</w:t>
      </w:r>
      <w:r w:rsidRPr="0096013A">
        <w:rPr>
          <w:b/>
        </w:rPr>
        <w:t>》、《广发信用卡用卡安全须知》、《广发银行电子银行业务章程》、信用卡服务指南、中国银联等银行</w:t>
      </w:r>
      <w:proofErr w:type="gramStart"/>
      <w:r w:rsidRPr="0096013A">
        <w:rPr>
          <w:b/>
        </w:rPr>
        <w:t>卡组织</w:t>
      </w:r>
      <w:proofErr w:type="gramEnd"/>
      <w:r w:rsidRPr="0096013A">
        <w:rPr>
          <w:b/>
        </w:rPr>
        <w:t>相关规定及金融惯例办理。</w:t>
      </w:r>
    </w:p>
    <w:p w:rsidR="00366B65" w:rsidRDefault="00366B65" w:rsidP="00366B65">
      <w:pPr>
        <w:pStyle w:val="a3"/>
        <w:spacing w:line="360" w:lineRule="auto"/>
        <w:ind w:left="420" w:firstLineChars="0" w:firstLine="0"/>
        <w:jc w:val="both"/>
      </w:pPr>
    </w:p>
    <w:p w:rsidR="00366B65" w:rsidRDefault="00366B65" w:rsidP="00366B65">
      <w:pPr>
        <w:spacing w:line="360" w:lineRule="auto"/>
        <w:jc w:val="both"/>
        <w:rPr>
          <w:b/>
        </w:rPr>
      </w:pPr>
      <w:r>
        <w:rPr>
          <w:rFonts w:hint="eastAsia"/>
          <w:b/>
        </w:rPr>
        <w:t>说明：</w:t>
      </w:r>
    </w:p>
    <w:p w:rsidR="00366B65" w:rsidRPr="008A75E1" w:rsidRDefault="00366B65" w:rsidP="00366B65">
      <w:pPr>
        <w:pStyle w:val="a3"/>
        <w:numPr>
          <w:ilvl w:val="0"/>
          <w:numId w:val="7"/>
        </w:numPr>
        <w:spacing w:line="360" w:lineRule="auto"/>
        <w:ind w:firstLineChars="0"/>
        <w:jc w:val="both"/>
        <w:rPr>
          <w:b/>
        </w:rPr>
      </w:pPr>
      <w:r w:rsidRPr="008A75E1">
        <w:rPr>
          <w:rFonts w:hint="eastAsia"/>
          <w:b/>
        </w:rPr>
        <w:t>第三条第1款：特定</w:t>
      </w:r>
      <w:r w:rsidRPr="008A75E1">
        <w:rPr>
          <w:b/>
        </w:rPr>
        <w:t>商户交易限制</w:t>
      </w:r>
    </w:p>
    <w:p w:rsidR="00366B65" w:rsidRPr="00C2294F" w:rsidRDefault="00366B65" w:rsidP="00366B65">
      <w:pPr>
        <w:spacing w:line="360" w:lineRule="auto"/>
        <w:ind w:firstLineChars="200" w:firstLine="480"/>
        <w:jc w:val="both"/>
      </w:pPr>
      <w:r w:rsidRPr="008A75E1">
        <w:rPr>
          <w:rFonts w:hint="eastAsia"/>
        </w:rPr>
        <w:t>广发银行通过限定消费场景及类别以控制资金用途，对</w:t>
      </w:r>
      <w:r w:rsidRPr="008A75E1">
        <w:t>MCC为7012（分时度假房地产）、1520（住宅与商业地产开发商）、1771（建设工程）、、7013（房产代理）、6051（非金融机构提供的金融类服务）、6211（证券公司－经纪人和经销商）、6513</w:t>
      </w:r>
      <w:r w:rsidR="00EA58B6">
        <w:t>（物业管理）</w:t>
      </w:r>
      <w:bookmarkStart w:id="0" w:name="_GoBack"/>
      <w:bookmarkEnd w:id="0"/>
      <w:r w:rsidRPr="008A75E1">
        <w:t>的商户类别，设为禁止交易类商户。</w:t>
      </w:r>
    </w:p>
    <w:p w:rsidR="00366B65" w:rsidRPr="000E6D09" w:rsidRDefault="00366B65" w:rsidP="00366B65">
      <w:pPr>
        <w:pStyle w:val="a3"/>
        <w:numPr>
          <w:ilvl w:val="0"/>
          <w:numId w:val="7"/>
        </w:numPr>
        <w:spacing w:line="360" w:lineRule="auto"/>
        <w:ind w:firstLineChars="0"/>
        <w:jc w:val="both"/>
        <w:rPr>
          <w:b/>
        </w:rPr>
      </w:pPr>
      <w:r w:rsidRPr="000E6D09">
        <w:rPr>
          <w:rFonts w:hint="eastAsia"/>
          <w:b/>
        </w:rPr>
        <w:t>第四条第</w:t>
      </w:r>
      <w:r>
        <w:rPr>
          <w:rFonts w:hint="eastAsia"/>
          <w:b/>
        </w:rPr>
        <w:t>2款</w:t>
      </w:r>
      <w:r w:rsidRPr="000E6D09">
        <w:rPr>
          <w:rFonts w:hint="eastAsia"/>
          <w:b/>
        </w:rPr>
        <w:t>：</w:t>
      </w:r>
      <w:r w:rsidRPr="000E6D09">
        <w:rPr>
          <w:b/>
        </w:rPr>
        <w:t xml:space="preserve"> </w:t>
      </w:r>
      <w:r>
        <w:rPr>
          <w:rFonts w:hint="eastAsia"/>
          <w:b/>
        </w:rPr>
        <w:t>偿还方式与计算</w:t>
      </w:r>
    </w:p>
    <w:p w:rsidR="00366B65" w:rsidRDefault="00366B65" w:rsidP="00366B65">
      <w:pPr>
        <w:spacing w:line="360" w:lineRule="auto"/>
        <w:ind w:firstLineChars="200" w:firstLine="480"/>
        <w:jc w:val="both"/>
      </w:pPr>
      <w:r w:rsidRPr="00AB224D">
        <w:rPr>
          <w:rFonts w:hint="eastAsia"/>
        </w:rPr>
        <w:t>假设客户用广</w:t>
      </w:r>
      <w:proofErr w:type="gramStart"/>
      <w:r w:rsidRPr="00AB224D">
        <w:rPr>
          <w:rFonts w:hint="eastAsia"/>
        </w:rPr>
        <w:t>发</w:t>
      </w:r>
      <w:r>
        <w:rPr>
          <w:rFonts w:hint="eastAsia"/>
        </w:rPr>
        <w:t>标准</w:t>
      </w:r>
      <w:r w:rsidRPr="00AB224D">
        <w:rPr>
          <w:rFonts w:hint="eastAsia"/>
        </w:rPr>
        <w:t>卡申请</w:t>
      </w:r>
      <w:proofErr w:type="gramEnd"/>
      <w:r w:rsidRPr="00AB224D">
        <w:rPr>
          <w:rFonts w:hint="eastAsia"/>
        </w:rPr>
        <w:t>了一笔</w:t>
      </w:r>
      <w:r w:rsidRPr="00AB224D">
        <w:t>12000元，12期的</w:t>
      </w:r>
      <w:proofErr w:type="gramStart"/>
      <w:r>
        <w:t>尊享消费</w:t>
      </w:r>
      <w:proofErr w:type="gramEnd"/>
      <w:r>
        <w:t>分期</w:t>
      </w:r>
      <w:r>
        <w:rPr>
          <w:rFonts w:hint="eastAsia"/>
        </w:rPr>
        <w:t>服务</w:t>
      </w:r>
      <w:r w:rsidRPr="00AB224D">
        <w:t>，</w:t>
      </w:r>
      <w:r>
        <w:rPr>
          <w:rFonts w:hint="eastAsia"/>
        </w:rPr>
        <w:t>在2月28日</w:t>
      </w:r>
      <w:r>
        <w:t>批核成功</w:t>
      </w:r>
      <w:r w:rsidRPr="00AB224D">
        <w:t>，</w:t>
      </w:r>
      <w:r>
        <w:rPr>
          <w:rFonts w:hint="eastAsia"/>
        </w:rPr>
        <w:t>“</w:t>
      </w:r>
      <w:r>
        <w:t xml:space="preserve">尊享消费分期卡” </w:t>
      </w:r>
      <w:r w:rsidRPr="00AB224D">
        <w:t>转入一笔1</w:t>
      </w:r>
      <w:r>
        <w:rPr>
          <w:rFonts w:hint="eastAsia"/>
        </w:rPr>
        <w:t>2</w:t>
      </w:r>
      <w:r w:rsidRPr="00AB224D">
        <w:t>000</w:t>
      </w:r>
      <w:r>
        <w:t>元消费款项</w:t>
      </w:r>
      <w:r>
        <w:rPr>
          <w:rFonts w:hint="eastAsia"/>
        </w:rPr>
        <w:t>。客户的</w:t>
      </w:r>
      <w:r w:rsidRPr="00AB224D">
        <w:rPr>
          <w:rFonts w:hint="eastAsia"/>
        </w:rPr>
        <w:t>广</w:t>
      </w:r>
      <w:proofErr w:type="gramStart"/>
      <w:r w:rsidRPr="00AB224D">
        <w:rPr>
          <w:rFonts w:hint="eastAsia"/>
        </w:rPr>
        <w:t>发</w:t>
      </w:r>
      <w:r>
        <w:rPr>
          <w:rFonts w:hint="eastAsia"/>
        </w:rPr>
        <w:t>标准</w:t>
      </w:r>
      <w:proofErr w:type="gramEnd"/>
      <w:r w:rsidRPr="00AB224D">
        <w:rPr>
          <w:rFonts w:hint="eastAsia"/>
        </w:rPr>
        <w:t>卡</w:t>
      </w:r>
      <w:r>
        <w:rPr>
          <w:rFonts w:hint="eastAsia"/>
        </w:rPr>
        <w:t>账单日为每期25日。</w:t>
      </w:r>
    </w:p>
    <w:p w:rsidR="00366B65" w:rsidRDefault="00366B65" w:rsidP="00366B65">
      <w:pPr>
        <w:spacing w:line="360" w:lineRule="auto"/>
        <w:ind w:firstLineChars="200" w:firstLine="480"/>
        <w:jc w:val="both"/>
      </w:pPr>
      <w:r>
        <w:rPr>
          <w:rFonts w:hint="eastAsia"/>
        </w:rPr>
        <w:lastRenderedPageBreak/>
        <w:t>假设</w:t>
      </w:r>
      <w:r w:rsidRPr="00392A80">
        <w:t>本金及手续费每期平摊收取</w:t>
      </w:r>
      <w:r>
        <w:rPr>
          <w:rFonts w:hint="eastAsia"/>
        </w:rPr>
        <w:t>，每期手续费0.6%，即在每期账单日需偿还本金1000(</w:t>
      </w:r>
      <w:r w:rsidRPr="00AB224D">
        <w:t>12000</w:t>
      </w:r>
      <w:r>
        <w:rPr>
          <w:rFonts w:hint="eastAsia"/>
        </w:rPr>
        <w:t>/12)元和手续费72(12000*0.6%)元。</w:t>
      </w:r>
    </w:p>
    <w:p w:rsidR="00366B65" w:rsidRDefault="00366B65" w:rsidP="00366B65">
      <w:pPr>
        <w:spacing w:line="360" w:lineRule="auto"/>
        <w:ind w:firstLineChars="200" w:firstLine="480"/>
        <w:jc w:val="both"/>
      </w:pPr>
      <w:r>
        <w:rPr>
          <w:rFonts w:hint="eastAsia"/>
        </w:rPr>
        <w:t>假设</w:t>
      </w:r>
      <w:r w:rsidRPr="00392A80">
        <w:t>本金每期平摊收取，手续费首期一次性收取</w:t>
      </w:r>
      <w:r>
        <w:rPr>
          <w:rFonts w:hint="eastAsia"/>
        </w:rPr>
        <w:t>，手续费6%，即在首期账单日需偿还本金1000(</w:t>
      </w:r>
      <w:r w:rsidRPr="00AB224D">
        <w:t>12000</w:t>
      </w:r>
      <w:r>
        <w:rPr>
          <w:rFonts w:hint="eastAsia"/>
        </w:rPr>
        <w:t>/12)元和手续费720(12000*6%)元，之后11期在每期账单日偿还本金1000元。</w:t>
      </w:r>
    </w:p>
    <w:p w:rsidR="00366B65" w:rsidRPr="0096013A" w:rsidRDefault="00366B65" w:rsidP="00366B65">
      <w:pPr>
        <w:pStyle w:val="a3"/>
        <w:numPr>
          <w:ilvl w:val="0"/>
          <w:numId w:val="7"/>
        </w:numPr>
        <w:spacing w:line="360" w:lineRule="auto"/>
        <w:ind w:firstLineChars="0"/>
        <w:jc w:val="both"/>
        <w:rPr>
          <w:b/>
        </w:rPr>
      </w:pPr>
      <w:r w:rsidRPr="0096013A">
        <w:rPr>
          <w:rFonts w:hint="eastAsia"/>
          <w:b/>
        </w:rPr>
        <w:t>第四条第</w:t>
      </w:r>
      <w:r>
        <w:rPr>
          <w:rFonts w:hint="eastAsia"/>
          <w:b/>
        </w:rPr>
        <w:t>6款</w:t>
      </w:r>
      <w:r w:rsidRPr="0096013A">
        <w:rPr>
          <w:rFonts w:hint="eastAsia"/>
          <w:b/>
        </w:rPr>
        <w:t>：</w:t>
      </w:r>
      <w:r w:rsidRPr="00BC739D">
        <w:rPr>
          <w:rFonts w:hint="eastAsia"/>
          <w:b/>
        </w:rPr>
        <w:t>提前清偿“</w:t>
      </w:r>
      <w:r>
        <w:rPr>
          <w:b/>
        </w:rPr>
        <w:t>尊享消费分期</w:t>
      </w:r>
      <w:r w:rsidRPr="00BC739D">
        <w:rPr>
          <w:b/>
        </w:rPr>
        <w:t>”剩余的本金及手续费</w:t>
      </w:r>
    </w:p>
    <w:p w:rsidR="00366B65" w:rsidRDefault="00366B65" w:rsidP="00366B65">
      <w:pPr>
        <w:spacing w:line="360" w:lineRule="auto"/>
        <w:ind w:firstLineChars="200" w:firstLine="480"/>
        <w:jc w:val="both"/>
      </w:pPr>
      <w:r w:rsidRPr="00AB224D">
        <w:rPr>
          <w:rFonts w:hint="eastAsia"/>
        </w:rPr>
        <w:t>假设客户用广</w:t>
      </w:r>
      <w:proofErr w:type="gramStart"/>
      <w:r w:rsidRPr="00AB224D">
        <w:rPr>
          <w:rFonts w:hint="eastAsia"/>
        </w:rPr>
        <w:t>发</w:t>
      </w:r>
      <w:r>
        <w:rPr>
          <w:rFonts w:hint="eastAsia"/>
        </w:rPr>
        <w:t>标准</w:t>
      </w:r>
      <w:r w:rsidRPr="00AB224D">
        <w:rPr>
          <w:rFonts w:hint="eastAsia"/>
        </w:rPr>
        <w:t>卡申请</w:t>
      </w:r>
      <w:proofErr w:type="gramEnd"/>
      <w:r w:rsidRPr="00AB224D">
        <w:rPr>
          <w:rFonts w:hint="eastAsia"/>
        </w:rPr>
        <w:t>了一笔</w:t>
      </w:r>
      <w:r w:rsidRPr="00AB224D">
        <w:t>12000元，12期的</w:t>
      </w:r>
      <w:proofErr w:type="gramStart"/>
      <w:r>
        <w:t>尊享消费</w:t>
      </w:r>
      <w:proofErr w:type="gramEnd"/>
      <w:r>
        <w:t>分期</w:t>
      </w:r>
      <w:r>
        <w:rPr>
          <w:rFonts w:hint="eastAsia"/>
        </w:rPr>
        <w:t>服务</w:t>
      </w:r>
      <w:r w:rsidRPr="00AB224D">
        <w:t>，批核成功后，</w:t>
      </w:r>
      <w:r>
        <w:rPr>
          <w:rFonts w:hint="eastAsia"/>
        </w:rPr>
        <w:t>“</w:t>
      </w:r>
      <w:r>
        <w:t xml:space="preserve">尊享消费分期卡” </w:t>
      </w:r>
      <w:r w:rsidRPr="00AB224D">
        <w:t>转入一笔1</w:t>
      </w:r>
      <w:r>
        <w:rPr>
          <w:rFonts w:hint="eastAsia"/>
        </w:rPr>
        <w:t>2</w:t>
      </w:r>
      <w:r w:rsidRPr="00AB224D">
        <w:t>000元消费款项。在第3期时，客户已在广</w:t>
      </w:r>
      <w:proofErr w:type="gramStart"/>
      <w:r w:rsidRPr="00AB224D">
        <w:t>发</w:t>
      </w:r>
      <w:r>
        <w:t>标准</w:t>
      </w:r>
      <w:proofErr w:type="gramEnd"/>
      <w:r w:rsidRPr="00AB224D">
        <w:t>卡上偿还前3</w:t>
      </w:r>
      <w:r>
        <w:t>期的分期本金</w:t>
      </w:r>
      <w:r w:rsidRPr="00AB224D">
        <w:t>3000</w:t>
      </w:r>
      <w:r>
        <w:t>元</w:t>
      </w:r>
      <w:r w:rsidRPr="00AB224D">
        <w:t>及手续费，</w:t>
      </w:r>
      <w:r>
        <w:rPr>
          <w:rFonts w:hint="eastAsia"/>
        </w:rPr>
        <w:t>“</w:t>
      </w:r>
      <w:r>
        <w:t xml:space="preserve">尊享消费分期卡” </w:t>
      </w:r>
      <w:r w:rsidRPr="00AB224D">
        <w:t>上用剩8000</w:t>
      </w:r>
      <w:r>
        <w:t>元</w:t>
      </w:r>
      <w:r>
        <w:rPr>
          <w:rFonts w:hint="eastAsia"/>
        </w:rPr>
        <w:t>。</w:t>
      </w:r>
      <w:r w:rsidRPr="00AB224D">
        <w:t>此时，客户提出提前清偿剩余9</w:t>
      </w:r>
      <w:r>
        <w:t>期的本金</w:t>
      </w:r>
      <w:r w:rsidRPr="00AB224D">
        <w:t>9000</w:t>
      </w:r>
      <w:r>
        <w:t>元</w:t>
      </w:r>
      <w:r w:rsidRPr="00AB224D">
        <w:t>。</w:t>
      </w:r>
    </w:p>
    <w:p w:rsidR="00366B65" w:rsidRDefault="00366B65" w:rsidP="00366B65">
      <w:pPr>
        <w:spacing w:line="360" w:lineRule="auto"/>
        <w:ind w:firstLineChars="200" w:firstLine="480"/>
        <w:jc w:val="both"/>
      </w:pPr>
      <w:r>
        <w:rPr>
          <w:rFonts w:hint="eastAsia"/>
        </w:rPr>
        <w:t>若</w:t>
      </w:r>
      <w:r>
        <w:t>分期手续费</w:t>
      </w:r>
      <w:r>
        <w:rPr>
          <w:rFonts w:hint="eastAsia"/>
        </w:rPr>
        <w:t>每期</w:t>
      </w:r>
      <w:r w:rsidRPr="00AB224D">
        <w:t>平摊收取，提前</w:t>
      </w:r>
      <w:r>
        <w:rPr>
          <w:rFonts w:hint="eastAsia"/>
        </w:rPr>
        <w:t>清偿</w:t>
      </w:r>
      <w:r w:rsidRPr="00AB224D">
        <w:t>手续费为剩余本金的3%，则</w:t>
      </w:r>
      <w:r>
        <w:rPr>
          <w:rFonts w:hint="eastAsia"/>
        </w:rPr>
        <w:t>我行向客户收取</w:t>
      </w:r>
      <w:r w:rsidRPr="00AB224D">
        <w:t>270</w:t>
      </w:r>
      <w:r>
        <w:rPr>
          <w:rFonts w:hint="eastAsia"/>
        </w:rPr>
        <w:t>（</w:t>
      </w:r>
      <w:r w:rsidRPr="00AB224D">
        <w:t>9000*3%</w:t>
      </w:r>
      <w:r>
        <w:rPr>
          <w:rFonts w:hint="eastAsia"/>
        </w:rPr>
        <w:t>）</w:t>
      </w:r>
      <w:r>
        <w:t>元</w:t>
      </w:r>
      <w:r w:rsidRPr="00AB224D">
        <w:t>提前</w:t>
      </w:r>
      <w:r>
        <w:rPr>
          <w:rFonts w:hint="eastAsia"/>
        </w:rPr>
        <w:t>清偿</w:t>
      </w:r>
      <w:r w:rsidRPr="00AB224D">
        <w:t>手续费</w:t>
      </w:r>
      <w:r>
        <w:rPr>
          <w:rFonts w:hint="eastAsia"/>
        </w:rPr>
        <w:t>。若</w:t>
      </w:r>
      <w:r w:rsidRPr="00AB224D">
        <w:t>分期手续费首期一次性收取，提前</w:t>
      </w:r>
      <w:r>
        <w:rPr>
          <w:rFonts w:hint="eastAsia"/>
        </w:rPr>
        <w:t>清偿</w:t>
      </w:r>
      <w:r w:rsidRPr="00AB224D">
        <w:t>不再</w:t>
      </w:r>
      <w:r>
        <w:rPr>
          <w:rFonts w:hint="eastAsia"/>
        </w:rPr>
        <w:t>额外收取</w:t>
      </w:r>
      <w:r w:rsidRPr="00AB224D">
        <w:t>手续费。</w:t>
      </w:r>
    </w:p>
    <w:p w:rsidR="00366B65" w:rsidRPr="00F43F08" w:rsidRDefault="00366B65" w:rsidP="00366B65">
      <w:pPr>
        <w:spacing w:line="360" w:lineRule="auto"/>
        <w:ind w:firstLineChars="200" w:firstLine="480"/>
        <w:jc w:val="both"/>
      </w:pPr>
      <w:r>
        <w:rPr>
          <w:rFonts w:hint="eastAsia"/>
        </w:rPr>
        <w:t>提前清偿后，</w:t>
      </w:r>
      <w:r w:rsidRPr="00AB224D">
        <w:rPr>
          <w:rFonts w:hint="eastAsia"/>
        </w:rPr>
        <w:t>广</w:t>
      </w:r>
      <w:proofErr w:type="gramStart"/>
      <w:r w:rsidRPr="00AB224D">
        <w:rPr>
          <w:rFonts w:hint="eastAsia"/>
        </w:rPr>
        <w:t>发</w:t>
      </w:r>
      <w:r>
        <w:rPr>
          <w:rFonts w:hint="eastAsia"/>
        </w:rPr>
        <w:t>标准</w:t>
      </w:r>
      <w:proofErr w:type="gramEnd"/>
      <w:r w:rsidRPr="00AB224D">
        <w:rPr>
          <w:rFonts w:hint="eastAsia"/>
        </w:rPr>
        <w:t>卡</w:t>
      </w:r>
      <w:r>
        <w:rPr>
          <w:rFonts w:hint="eastAsia"/>
        </w:rPr>
        <w:t>上的</w:t>
      </w:r>
      <w:proofErr w:type="gramStart"/>
      <w:r>
        <w:rPr>
          <w:rFonts w:hint="eastAsia"/>
        </w:rPr>
        <w:t>尊享消费</w:t>
      </w:r>
      <w:proofErr w:type="gramEnd"/>
      <w:r>
        <w:rPr>
          <w:rFonts w:hint="eastAsia"/>
        </w:rPr>
        <w:t>分期服务</w:t>
      </w:r>
      <w:r>
        <w:t>分期订单结束</w:t>
      </w:r>
      <w:r>
        <w:rPr>
          <w:rFonts w:hint="eastAsia"/>
        </w:rPr>
        <w:t>，“尊享消费分期卡” 上剩余款项不变，仍为8000元，可继续使用。</w:t>
      </w:r>
    </w:p>
    <w:p w:rsidR="00366B65" w:rsidRPr="00802210" w:rsidRDefault="00366B65" w:rsidP="00366B65"/>
    <w:p w:rsidR="00432597" w:rsidRPr="00366B65" w:rsidRDefault="00432597" w:rsidP="00783D37">
      <w:pPr>
        <w:ind w:firstLineChars="200" w:firstLine="640"/>
        <w:rPr>
          <w:rFonts w:ascii="仿宋_GB2312" w:eastAsia="仿宋_GB2312" w:hAnsiTheme="minorEastAsia"/>
          <w:sz w:val="32"/>
          <w:szCs w:val="32"/>
        </w:rPr>
      </w:pPr>
    </w:p>
    <w:sectPr w:rsidR="00432597" w:rsidRPr="00366B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CD" w:rsidRDefault="00151FCD" w:rsidP="00783D37">
      <w:r>
        <w:separator/>
      </w:r>
    </w:p>
  </w:endnote>
  <w:endnote w:type="continuationSeparator" w:id="0">
    <w:p w:rsidR="00151FCD" w:rsidRDefault="00151FCD" w:rsidP="0078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CD" w:rsidRDefault="00151FCD" w:rsidP="00783D37">
      <w:r>
        <w:separator/>
      </w:r>
    </w:p>
  </w:footnote>
  <w:footnote w:type="continuationSeparator" w:id="0">
    <w:p w:rsidR="00151FCD" w:rsidRDefault="00151FCD" w:rsidP="00783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726"/>
    <w:multiLevelType w:val="hybridMultilevel"/>
    <w:tmpl w:val="8326D2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9D41DA"/>
    <w:multiLevelType w:val="hybridMultilevel"/>
    <w:tmpl w:val="862810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0446C8"/>
    <w:multiLevelType w:val="hybridMultilevel"/>
    <w:tmpl w:val="3A3ECA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0003A6"/>
    <w:multiLevelType w:val="hybridMultilevel"/>
    <w:tmpl w:val="714CE2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75287D"/>
    <w:multiLevelType w:val="hybridMultilevel"/>
    <w:tmpl w:val="862810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4471F7A"/>
    <w:multiLevelType w:val="hybridMultilevel"/>
    <w:tmpl w:val="66F2C4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BC79E4"/>
    <w:multiLevelType w:val="hybridMultilevel"/>
    <w:tmpl w:val="66F2C4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E44571"/>
    <w:multiLevelType w:val="hybridMultilevel"/>
    <w:tmpl w:val="1730027E"/>
    <w:lvl w:ilvl="0" w:tplc="04090011">
      <w:start w:val="1"/>
      <w:numFmt w:val="decimal"/>
      <w:lvlText w:val="%1)"/>
      <w:lvlJc w:val="left"/>
      <w:pPr>
        <w:ind w:left="902" w:hanging="420"/>
      </w:pPr>
    </w:lvl>
    <w:lvl w:ilvl="1" w:tplc="04090011">
      <w:start w:val="1"/>
      <w:numFmt w:val="decimal"/>
      <w:lvlText w:val="%2)"/>
      <w:lvlJc w:val="left"/>
      <w:pPr>
        <w:ind w:left="1322" w:hanging="420"/>
      </w:pPr>
    </w:lvl>
    <w:lvl w:ilvl="2" w:tplc="0409001B">
      <w:start w:val="1"/>
      <w:numFmt w:val="lowerRoman"/>
      <w:lvlText w:val="%3."/>
      <w:lvlJc w:val="right"/>
      <w:pPr>
        <w:ind w:left="1742" w:hanging="420"/>
      </w:pPr>
    </w:lvl>
    <w:lvl w:ilvl="3" w:tplc="012665A4">
      <w:start w:val="1"/>
      <w:numFmt w:val="decimal"/>
      <w:lvlText w:val="%4."/>
      <w:lvlJc w:val="left"/>
      <w:pPr>
        <w:ind w:left="1350" w:firstLine="392"/>
      </w:pPr>
      <w:rPr>
        <w:rFonts w:hint="default"/>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6"/>
  </w:num>
  <w:num w:numId="3">
    <w:abstractNumId w:val="7"/>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1"/>
    <w:rsid w:val="000006F3"/>
    <w:rsid w:val="00005B81"/>
    <w:rsid w:val="00013FFD"/>
    <w:rsid w:val="00022FAD"/>
    <w:rsid w:val="00045885"/>
    <w:rsid w:val="00047531"/>
    <w:rsid w:val="00053FF3"/>
    <w:rsid w:val="00061672"/>
    <w:rsid w:val="000649B9"/>
    <w:rsid w:val="00092F24"/>
    <w:rsid w:val="000932D4"/>
    <w:rsid w:val="00096760"/>
    <w:rsid w:val="000A5C99"/>
    <w:rsid w:val="000B2E5F"/>
    <w:rsid w:val="000B66E8"/>
    <w:rsid w:val="000C29AC"/>
    <w:rsid w:val="000E0337"/>
    <w:rsid w:val="000E2AA5"/>
    <w:rsid w:val="000F4EEF"/>
    <w:rsid w:val="000F769F"/>
    <w:rsid w:val="001313C6"/>
    <w:rsid w:val="00136FF7"/>
    <w:rsid w:val="00142ABB"/>
    <w:rsid w:val="00151FCD"/>
    <w:rsid w:val="001809FA"/>
    <w:rsid w:val="001858AF"/>
    <w:rsid w:val="001C19C8"/>
    <w:rsid w:val="001C6823"/>
    <w:rsid w:val="001E4E9A"/>
    <w:rsid w:val="001F2A6D"/>
    <w:rsid w:val="00230959"/>
    <w:rsid w:val="002312ED"/>
    <w:rsid w:val="00234F54"/>
    <w:rsid w:val="00242D9C"/>
    <w:rsid w:val="00254EBD"/>
    <w:rsid w:val="00292D6C"/>
    <w:rsid w:val="002E53E2"/>
    <w:rsid w:val="002F23C5"/>
    <w:rsid w:val="002F4D0E"/>
    <w:rsid w:val="00304366"/>
    <w:rsid w:val="003148D0"/>
    <w:rsid w:val="003468A3"/>
    <w:rsid w:val="00365F04"/>
    <w:rsid w:val="00366B65"/>
    <w:rsid w:val="00371021"/>
    <w:rsid w:val="003813AF"/>
    <w:rsid w:val="00393CE0"/>
    <w:rsid w:val="003D7139"/>
    <w:rsid w:val="003F69CC"/>
    <w:rsid w:val="00410608"/>
    <w:rsid w:val="004278E3"/>
    <w:rsid w:val="00432597"/>
    <w:rsid w:val="00453789"/>
    <w:rsid w:val="004545BC"/>
    <w:rsid w:val="00456183"/>
    <w:rsid w:val="004566A3"/>
    <w:rsid w:val="00470733"/>
    <w:rsid w:val="004714BA"/>
    <w:rsid w:val="004835FE"/>
    <w:rsid w:val="004A1F0E"/>
    <w:rsid w:val="004A214C"/>
    <w:rsid w:val="004B1621"/>
    <w:rsid w:val="004C0E9C"/>
    <w:rsid w:val="004D0BD1"/>
    <w:rsid w:val="004D415B"/>
    <w:rsid w:val="004E012B"/>
    <w:rsid w:val="004F7941"/>
    <w:rsid w:val="00542E0A"/>
    <w:rsid w:val="00547929"/>
    <w:rsid w:val="0057304C"/>
    <w:rsid w:val="005A0B74"/>
    <w:rsid w:val="005A5A57"/>
    <w:rsid w:val="005B42E9"/>
    <w:rsid w:val="005B44C5"/>
    <w:rsid w:val="005D3116"/>
    <w:rsid w:val="005D41B4"/>
    <w:rsid w:val="005E562C"/>
    <w:rsid w:val="006009C7"/>
    <w:rsid w:val="00610672"/>
    <w:rsid w:val="00633E91"/>
    <w:rsid w:val="006455C0"/>
    <w:rsid w:val="00663159"/>
    <w:rsid w:val="006803F3"/>
    <w:rsid w:val="00682506"/>
    <w:rsid w:val="0069611D"/>
    <w:rsid w:val="006A13CB"/>
    <w:rsid w:val="006A7DE5"/>
    <w:rsid w:val="006D2AB3"/>
    <w:rsid w:val="006E52AA"/>
    <w:rsid w:val="006F0536"/>
    <w:rsid w:val="007123A4"/>
    <w:rsid w:val="007157BC"/>
    <w:rsid w:val="007246D7"/>
    <w:rsid w:val="007627FA"/>
    <w:rsid w:val="00765C00"/>
    <w:rsid w:val="00776455"/>
    <w:rsid w:val="00783A9B"/>
    <w:rsid w:val="00783D37"/>
    <w:rsid w:val="00785273"/>
    <w:rsid w:val="00794FF0"/>
    <w:rsid w:val="007B4970"/>
    <w:rsid w:val="007C2FCC"/>
    <w:rsid w:val="007E3149"/>
    <w:rsid w:val="007E4837"/>
    <w:rsid w:val="00804EE6"/>
    <w:rsid w:val="00816DEB"/>
    <w:rsid w:val="008237CE"/>
    <w:rsid w:val="00844044"/>
    <w:rsid w:val="008607C9"/>
    <w:rsid w:val="008618FA"/>
    <w:rsid w:val="00891188"/>
    <w:rsid w:val="008922E4"/>
    <w:rsid w:val="008A56AD"/>
    <w:rsid w:val="008B7162"/>
    <w:rsid w:val="008F7142"/>
    <w:rsid w:val="009107F2"/>
    <w:rsid w:val="00920288"/>
    <w:rsid w:val="00927E26"/>
    <w:rsid w:val="0093028E"/>
    <w:rsid w:val="00952313"/>
    <w:rsid w:val="00965519"/>
    <w:rsid w:val="00967600"/>
    <w:rsid w:val="009A464E"/>
    <w:rsid w:val="009C747F"/>
    <w:rsid w:val="009C7C2C"/>
    <w:rsid w:val="009D11BB"/>
    <w:rsid w:val="00A137A2"/>
    <w:rsid w:val="00A1761A"/>
    <w:rsid w:val="00A2643F"/>
    <w:rsid w:val="00A27381"/>
    <w:rsid w:val="00A304B0"/>
    <w:rsid w:val="00A50509"/>
    <w:rsid w:val="00A53F22"/>
    <w:rsid w:val="00A646D6"/>
    <w:rsid w:val="00A705BA"/>
    <w:rsid w:val="00A75505"/>
    <w:rsid w:val="00B10734"/>
    <w:rsid w:val="00B25992"/>
    <w:rsid w:val="00B25CB9"/>
    <w:rsid w:val="00B3631E"/>
    <w:rsid w:val="00B6071A"/>
    <w:rsid w:val="00B74C80"/>
    <w:rsid w:val="00B84FE5"/>
    <w:rsid w:val="00BA48EE"/>
    <w:rsid w:val="00BE0BA6"/>
    <w:rsid w:val="00BE0F9D"/>
    <w:rsid w:val="00BF13B5"/>
    <w:rsid w:val="00C00F83"/>
    <w:rsid w:val="00C017B4"/>
    <w:rsid w:val="00C07457"/>
    <w:rsid w:val="00C1690F"/>
    <w:rsid w:val="00C234A7"/>
    <w:rsid w:val="00C73597"/>
    <w:rsid w:val="00C74225"/>
    <w:rsid w:val="00CB3A23"/>
    <w:rsid w:val="00CC2862"/>
    <w:rsid w:val="00CC69BA"/>
    <w:rsid w:val="00CD2A32"/>
    <w:rsid w:val="00CE1964"/>
    <w:rsid w:val="00D15797"/>
    <w:rsid w:val="00D22EBC"/>
    <w:rsid w:val="00D2645F"/>
    <w:rsid w:val="00D26793"/>
    <w:rsid w:val="00D3439A"/>
    <w:rsid w:val="00D41101"/>
    <w:rsid w:val="00D429B4"/>
    <w:rsid w:val="00D45DD0"/>
    <w:rsid w:val="00D466B1"/>
    <w:rsid w:val="00D51088"/>
    <w:rsid w:val="00D57841"/>
    <w:rsid w:val="00D66C5F"/>
    <w:rsid w:val="00D7217B"/>
    <w:rsid w:val="00D77FA5"/>
    <w:rsid w:val="00D84286"/>
    <w:rsid w:val="00D856F1"/>
    <w:rsid w:val="00D96A37"/>
    <w:rsid w:val="00DA0926"/>
    <w:rsid w:val="00DC4EBE"/>
    <w:rsid w:val="00DD3AF9"/>
    <w:rsid w:val="00DD463C"/>
    <w:rsid w:val="00DF70AE"/>
    <w:rsid w:val="00E1178A"/>
    <w:rsid w:val="00E15B03"/>
    <w:rsid w:val="00E2129F"/>
    <w:rsid w:val="00E76054"/>
    <w:rsid w:val="00EA076E"/>
    <w:rsid w:val="00EA58B6"/>
    <w:rsid w:val="00EA6BCF"/>
    <w:rsid w:val="00EC0405"/>
    <w:rsid w:val="00EE5B05"/>
    <w:rsid w:val="00EF0D74"/>
    <w:rsid w:val="00EF419B"/>
    <w:rsid w:val="00F16518"/>
    <w:rsid w:val="00F166F6"/>
    <w:rsid w:val="00F22283"/>
    <w:rsid w:val="00F318D2"/>
    <w:rsid w:val="00F332B6"/>
    <w:rsid w:val="00F45A66"/>
    <w:rsid w:val="00F50ADF"/>
    <w:rsid w:val="00F701F1"/>
    <w:rsid w:val="00F73394"/>
    <w:rsid w:val="00F76F5D"/>
    <w:rsid w:val="00F85E89"/>
    <w:rsid w:val="00F91E13"/>
    <w:rsid w:val="00F9300A"/>
    <w:rsid w:val="00FB01DF"/>
    <w:rsid w:val="00FB3D4D"/>
    <w:rsid w:val="00FE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37"/>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31"/>
    <w:pPr>
      <w:ind w:firstLineChars="200" w:firstLine="420"/>
    </w:pPr>
  </w:style>
  <w:style w:type="paragraph" w:styleId="a4">
    <w:name w:val="header"/>
    <w:basedOn w:val="a"/>
    <w:link w:val="Char"/>
    <w:uiPriority w:val="99"/>
    <w:unhideWhenUsed/>
    <w:rsid w:val="00783D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D37"/>
    <w:rPr>
      <w:sz w:val="18"/>
      <w:szCs w:val="18"/>
    </w:rPr>
  </w:style>
  <w:style w:type="paragraph" w:styleId="a5">
    <w:name w:val="footer"/>
    <w:basedOn w:val="a"/>
    <w:link w:val="Char0"/>
    <w:uiPriority w:val="99"/>
    <w:unhideWhenUsed/>
    <w:rsid w:val="00783D37"/>
    <w:pPr>
      <w:tabs>
        <w:tab w:val="center" w:pos="4153"/>
        <w:tab w:val="right" w:pos="8306"/>
      </w:tabs>
      <w:snapToGrid w:val="0"/>
    </w:pPr>
    <w:rPr>
      <w:sz w:val="18"/>
      <w:szCs w:val="18"/>
    </w:rPr>
  </w:style>
  <w:style w:type="character" w:customStyle="1" w:styleId="Char0">
    <w:name w:val="页脚 Char"/>
    <w:basedOn w:val="a0"/>
    <w:link w:val="a5"/>
    <w:uiPriority w:val="99"/>
    <w:rsid w:val="00783D37"/>
    <w:rPr>
      <w:sz w:val="18"/>
      <w:szCs w:val="18"/>
    </w:rPr>
  </w:style>
  <w:style w:type="character" w:customStyle="1" w:styleId="mindcontent">
    <w:name w:val="mind_content"/>
    <w:basedOn w:val="a0"/>
    <w:rsid w:val="00783D37"/>
  </w:style>
  <w:style w:type="character" w:styleId="a6">
    <w:name w:val="annotation reference"/>
    <w:uiPriority w:val="99"/>
    <w:semiHidden/>
    <w:unhideWhenUsed/>
    <w:rsid w:val="00783D37"/>
    <w:rPr>
      <w:sz w:val="21"/>
      <w:szCs w:val="21"/>
    </w:rPr>
  </w:style>
  <w:style w:type="paragraph" w:styleId="a7">
    <w:name w:val="annotation text"/>
    <w:basedOn w:val="a"/>
    <w:link w:val="Char1"/>
    <w:uiPriority w:val="99"/>
    <w:semiHidden/>
    <w:unhideWhenUsed/>
    <w:rsid w:val="00783D37"/>
  </w:style>
  <w:style w:type="character" w:customStyle="1" w:styleId="Char1">
    <w:name w:val="批注文字 Char"/>
    <w:basedOn w:val="a0"/>
    <w:link w:val="a7"/>
    <w:uiPriority w:val="99"/>
    <w:semiHidden/>
    <w:rsid w:val="00783D37"/>
    <w:rPr>
      <w:rFonts w:ascii="宋体" w:eastAsia="宋体" w:hAnsi="宋体" w:cs="宋体"/>
      <w:kern w:val="0"/>
      <w:sz w:val="24"/>
      <w:szCs w:val="24"/>
    </w:rPr>
  </w:style>
  <w:style w:type="paragraph" w:styleId="a8">
    <w:name w:val="Balloon Text"/>
    <w:basedOn w:val="a"/>
    <w:link w:val="Char2"/>
    <w:uiPriority w:val="99"/>
    <w:semiHidden/>
    <w:unhideWhenUsed/>
    <w:rsid w:val="00783D37"/>
    <w:rPr>
      <w:sz w:val="18"/>
      <w:szCs w:val="18"/>
    </w:rPr>
  </w:style>
  <w:style w:type="character" w:customStyle="1" w:styleId="Char2">
    <w:name w:val="批注框文本 Char"/>
    <w:basedOn w:val="a0"/>
    <w:link w:val="a8"/>
    <w:uiPriority w:val="99"/>
    <w:semiHidden/>
    <w:rsid w:val="00783D37"/>
    <w:rPr>
      <w:rFonts w:ascii="宋体" w:eastAsia="宋体" w:hAnsi="宋体" w:cs="宋体"/>
      <w:kern w:val="0"/>
      <w:sz w:val="18"/>
      <w:szCs w:val="18"/>
    </w:rPr>
  </w:style>
  <w:style w:type="paragraph" w:styleId="a9">
    <w:name w:val="annotation subject"/>
    <w:basedOn w:val="a7"/>
    <w:next w:val="a7"/>
    <w:link w:val="Char3"/>
    <w:uiPriority w:val="99"/>
    <w:semiHidden/>
    <w:unhideWhenUsed/>
    <w:rsid w:val="00D22EBC"/>
    <w:rPr>
      <w:b/>
      <w:bCs/>
    </w:rPr>
  </w:style>
  <w:style w:type="character" w:customStyle="1" w:styleId="Char3">
    <w:name w:val="批注主题 Char"/>
    <w:basedOn w:val="Char1"/>
    <w:link w:val="a9"/>
    <w:uiPriority w:val="99"/>
    <w:semiHidden/>
    <w:rsid w:val="00D22EBC"/>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37"/>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31"/>
    <w:pPr>
      <w:ind w:firstLineChars="200" w:firstLine="420"/>
    </w:pPr>
  </w:style>
  <w:style w:type="paragraph" w:styleId="a4">
    <w:name w:val="header"/>
    <w:basedOn w:val="a"/>
    <w:link w:val="Char"/>
    <w:uiPriority w:val="99"/>
    <w:unhideWhenUsed/>
    <w:rsid w:val="00783D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D37"/>
    <w:rPr>
      <w:sz w:val="18"/>
      <w:szCs w:val="18"/>
    </w:rPr>
  </w:style>
  <w:style w:type="paragraph" w:styleId="a5">
    <w:name w:val="footer"/>
    <w:basedOn w:val="a"/>
    <w:link w:val="Char0"/>
    <w:uiPriority w:val="99"/>
    <w:unhideWhenUsed/>
    <w:rsid w:val="00783D37"/>
    <w:pPr>
      <w:tabs>
        <w:tab w:val="center" w:pos="4153"/>
        <w:tab w:val="right" w:pos="8306"/>
      </w:tabs>
      <w:snapToGrid w:val="0"/>
    </w:pPr>
    <w:rPr>
      <w:sz w:val="18"/>
      <w:szCs w:val="18"/>
    </w:rPr>
  </w:style>
  <w:style w:type="character" w:customStyle="1" w:styleId="Char0">
    <w:name w:val="页脚 Char"/>
    <w:basedOn w:val="a0"/>
    <w:link w:val="a5"/>
    <w:uiPriority w:val="99"/>
    <w:rsid w:val="00783D37"/>
    <w:rPr>
      <w:sz w:val="18"/>
      <w:szCs w:val="18"/>
    </w:rPr>
  </w:style>
  <w:style w:type="character" w:customStyle="1" w:styleId="mindcontent">
    <w:name w:val="mind_content"/>
    <w:basedOn w:val="a0"/>
    <w:rsid w:val="00783D37"/>
  </w:style>
  <w:style w:type="character" w:styleId="a6">
    <w:name w:val="annotation reference"/>
    <w:uiPriority w:val="99"/>
    <w:semiHidden/>
    <w:unhideWhenUsed/>
    <w:rsid w:val="00783D37"/>
    <w:rPr>
      <w:sz w:val="21"/>
      <w:szCs w:val="21"/>
    </w:rPr>
  </w:style>
  <w:style w:type="paragraph" w:styleId="a7">
    <w:name w:val="annotation text"/>
    <w:basedOn w:val="a"/>
    <w:link w:val="Char1"/>
    <w:uiPriority w:val="99"/>
    <w:semiHidden/>
    <w:unhideWhenUsed/>
    <w:rsid w:val="00783D37"/>
  </w:style>
  <w:style w:type="character" w:customStyle="1" w:styleId="Char1">
    <w:name w:val="批注文字 Char"/>
    <w:basedOn w:val="a0"/>
    <w:link w:val="a7"/>
    <w:uiPriority w:val="99"/>
    <w:semiHidden/>
    <w:rsid w:val="00783D37"/>
    <w:rPr>
      <w:rFonts w:ascii="宋体" w:eastAsia="宋体" w:hAnsi="宋体" w:cs="宋体"/>
      <w:kern w:val="0"/>
      <w:sz w:val="24"/>
      <w:szCs w:val="24"/>
    </w:rPr>
  </w:style>
  <w:style w:type="paragraph" w:styleId="a8">
    <w:name w:val="Balloon Text"/>
    <w:basedOn w:val="a"/>
    <w:link w:val="Char2"/>
    <w:uiPriority w:val="99"/>
    <w:semiHidden/>
    <w:unhideWhenUsed/>
    <w:rsid w:val="00783D37"/>
    <w:rPr>
      <w:sz w:val="18"/>
      <w:szCs w:val="18"/>
    </w:rPr>
  </w:style>
  <w:style w:type="character" w:customStyle="1" w:styleId="Char2">
    <w:name w:val="批注框文本 Char"/>
    <w:basedOn w:val="a0"/>
    <w:link w:val="a8"/>
    <w:uiPriority w:val="99"/>
    <w:semiHidden/>
    <w:rsid w:val="00783D37"/>
    <w:rPr>
      <w:rFonts w:ascii="宋体" w:eastAsia="宋体" w:hAnsi="宋体" w:cs="宋体"/>
      <w:kern w:val="0"/>
      <w:sz w:val="18"/>
      <w:szCs w:val="18"/>
    </w:rPr>
  </w:style>
  <w:style w:type="paragraph" w:styleId="a9">
    <w:name w:val="annotation subject"/>
    <w:basedOn w:val="a7"/>
    <w:next w:val="a7"/>
    <w:link w:val="Char3"/>
    <w:uiPriority w:val="99"/>
    <w:semiHidden/>
    <w:unhideWhenUsed/>
    <w:rsid w:val="00D22EBC"/>
    <w:rPr>
      <w:b/>
      <w:bCs/>
    </w:rPr>
  </w:style>
  <w:style w:type="character" w:customStyle="1" w:styleId="Char3">
    <w:name w:val="批注主题 Char"/>
    <w:basedOn w:val="Char1"/>
    <w:link w:val="a9"/>
    <w:uiPriority w:val="99"/>
    <w:semiHidden/>
    <w:rsid w:val="00D22EBC"/>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2917</Words>
  <Characters>3094</Characters>
  <Application>Microsoft Office Word</Application>
  <DocSecurity>0</DocSecurity>
  <Lines>238</Lines>
  <Paragraphs>353</Paragraphs>
  <ScaleCrop>false</ScaleCrop>
  <Company>Microsoft</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李可欣01</dc:creator>
  <cp:lastModifiedBy>李可欣01</cp:lastModifiedBy>
  <cp:revision>5</cp:revision>
  <dcterms:created xsi:type="dcterms:W3CDTF">2020-02-24T03:39:00Z</dcterms:created>
  <dcterms:modified xsi:type="dcterms:W3CDTF">2020-03-17T07:16:00Z</dcterms:modified>
</cp:coreProperties>
</file>